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海洋学院2018年全日制博士研究生招生复选方案</w:t>
      </w:r>
      <w:bookmarkStart w:id="0" w:name="_GoBack"/>
      <w:bookmarkEnd w:id="0"/>
    </w:p>
    <w:p>
      <w:pPr>
        <w:rPr>
          <w:sz w:val="24"/>
        </w:rPr>
      </w:pPr>
    </w:p>
    <w:p>
      <w:pPr>
        <w:rPr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1、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时间：</w:t>
      </w:r>
      <w:r>
        <w:rPr>
          <w:rFonts w:hint="eastAsia"/>
          <w:sz w:val="28"/>
          <w:szCs w:val="28"/>
        </w:rPr>
        <w:t xml:space="preserve">2018年04月16日 </w:t>
      </w:r>
    </w:p>
    <w:p>
      <w:pPr>
        <w:rPr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2、</w:t>
      </w:r>
      <w:r>
        <w:rPr>
          <w:rFonts w:hint="eastAsia" w:ascii="黑体" w:hAnsi="黑体" w:eastAsia="黑体" w:cs="黑体"/>
          <w:sz w:val="28"/>
          <w:szCs w:val="28"/>
        </w:rPr>
        <w:t>地点：</w:t>
      </w:r>
      <w:r>
        <w:rPr>
          <w:rFonts w:hint="eastAsia"/>
          <w:sz w:val="28"/>
          <w:szCs w:val="28"/>
        </w:rPr>
        <w:t>第一教学楼214室</w:t>
      </w:r>
    </w:p>
    <w:p>
      <w:pPr>
        <w:rPr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3、复试安排：</w:t>
      </w:r>
    </w:p>
    <w:p>
      <w:pPr>
        <w:pStyle w:val="6"/>
        <w:ind w:left="420" w:firstLine="0" w:firstLineChars="0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① 笔试 （10：00-11：00）</w:t>
      </w:r>
    </w:p>
    <w:p>
      <w:pPr>
        <w:pStyle w:val="6"/>
        <w:numPr>
          <w:numId w:val="0"/>
        </w:numPr>
        <w:ind w:left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内容：水生生物学综合知识；专业英语翻译</w:t>
      </w:r>
      <w:r>
        <w:rPr>
          <w:rFonts w:hint="eastAsia" w:ascii="宋体" w:hAnsi="宋体" w:eastAsia="宋体"/>
          <w:sz w:val="24"/>
          <w:lang w:eastAsia="zh-CN"/>
        </w:rPr>
        <w:t>。</w:t>
      </w:r>
    </w:p>
    <w:p>
      <w:pPr>
        <w:pStyle w:val="6"/>
        <w:ind w:left="420" w:firstLine="0" w:firstLineChars="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参考</w:t>
      </w:r>
      <w:r>
        <w:rPr>
          <w:rFonts w:hint="eastAsia" w:ascii="宋体" w:hAnsi="宋体" w:eastAsia="宋体"/>
          <w:sz w:val="24"/>
          <w:lang w:val="en-US" w:eastAsia="zh-CN"/>
        </w:rPr>
        <w:t>书</w:t>
      </w:r>
      <w:r>
        <w:rPr>
          <w:rFonts w:hint="eastAsia" w:ascii="宋体" w:hAnsi="宋体" w:eastAsia="宋体"/>
          <w:sz w:val="24"/>
        </w:rPr>
        <w:t>：高级水生生物学（刘建康 主编，科学出版社 第一版）</w:t>
      </w:r>
    </w:p>
    <w:p>
      <w:pPr>
        <w:pStyle w:val="6"/>
        <w:ind w:left="420" w:firstLine="0" w:firstLineChars="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  <w:lang w:val="en-US" w:eastAsia="zh-CN"/>
        </w:rPr>
        <w:t>笔试成绩：</w:t>
      </w:r>
      <w:r>
        <w:rPr>
          <w:rFonts w:hint="eastAsia" w:ascii="宋体" w:hAnsi="宋体" w:eastAsia="宋体"/>
          <w:sz w:val="24"/>
        </w:rPr>
        <w:t>满分100分</w:t>
      </w:r>
      <w:r>
        <w:rPr>
          <w:rFonts w:hint="eastAsia" w:ascii="宋体" w:hAnsi="宋体" w:eastAsia="宋体"/>
          <w:sz w:val="24"/>
          <w:lang w:eastAsia="zh-CN"/>
        </w:rPr>
        <w:t>。</w:t>
      </w:r>
    </w:p>
    <w:p>
      <w:pPr>
        <w:pStyle w:val="6"/>
        <w:ind w:left="420" w:firstLine="0" w:firstLineChars="0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② 面试（14：30-18：00）</w:t>
      </w:r>
    </w:p>
    <w:p>
      <w:pPr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面试考核分为</w:t>
      </w:r>
      <w:r>
        <w:rPr>
          <w:rFonts w:hint="eastAsia" w:ascii="宋体" w:hAnsi="宋体" w:eastAsia="宋体"/>
          <w:sz w:val="24"/>
          <w:lang w:val="en-US" w:eastAsia="zh-CN"/>
        </w:rPr>
        <w:t>答询和学术报告</w:t>
      </w:r>
      <w:r>
        <w:rPr>
          <w:rFonts w:hint="eastAsia" w:ascii="宋体" w:hAnsi="宋体" w:eastAsia="宋体"/>
          <w:sz w:val="24"/>
        </w:rPr>
        <w:t>两部分：</w:t>
      </w:r>
    </w:p>
    <w:p>
      <w:pPr>
        <w:pStyle w:val="6"/>
        <w:numPr>
          <w:ilvl w:val="0"/>
          <w:numId w:val="1"/>
        </w:numPr>
        <w:ind w:firstLine="48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答询</w:t>
      </w:r>
    </w:p>
    <w:p>
      <w:pPr>
        <w:pStyle w:val="6"/>
        <w:ind w:left="420" w:firstLine="0"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 xml:space="preserve"> 考生与复选考核专家组成员进行面试答询，含外语能力考查。</w:t>
      </w:r>
    </w:p>
    <w:p>
      <w:pPr>
        <w:pStyle w:val="6"/>
        <w:numPr>
          <w:ilvl w:val="0"/>
          <w:numId w:val="1"/>
        </w:numPr>
        <w:ind w:firstLine="48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学术报告</w:t>
      </w:r>
    </w:p>
    <w:p>
      <w:pPr>
        <w:pStyle w:val="6"/>
        <w:ind w:left="624" w:firstLine="0"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考生学术汇报（1</w:t>
      </w:r>
      <w:r>
        <w:rPr>
          <w:rFonts w:hint="eastAsia" w:ascii="宋体" w:hAnsi="宋体" w:eastAsia="宋体"/>
          <w:sz w:val="24"/>
          <w:lang w:val="en-US" w:eastAsia="zh-CN"/>
        </w:rPr>
        <w:t>5</w:t>
      </w:r>
      <w:r>
        <w:rPr>
          <w:rFonts w:hint="eastAsia" w:ascii="宋体" w:hAnsi="宋体" w:eastAsia="宋体"/>
          <w:sz w:val="24"/>
        </w:rPr>
        <w:t>分钟）：以PPT形式介绍本人的简历、读硕期间的研究进展或硕士论文的主要成果、发表论文情况及对未来读博研究工作的设想等。</w:t>
      </w:r>
    </w:p>
    <w:p>
      <w:pPr>
        <w:pStyle w:val="6"/>
        <w:ind w:left="624" w:firstLine="0" w:firstLineChars="0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</w:rPr>
        <w:t>专家提问及无记名打分</w:t>
      </w:r>
      <w:r>
        <w:rPr>
          <w:rFonts w:hint="eastAsia" w:ascii="宋体" w:hAnsi="宋体" w:eastAsia="宋体"/>
          <w:sz w:val="24"/>
          <w:lang w:eastAsia="zh-CN"/>
        </w:rPr>
        <w:t>。</w:t>
      </w:r>
    </w:p>
    <w:p>
      <w:pPr>
        <w:pStyle w:val="6"/>
        <w:numPr>
          <w:ilvl w:val="0"/>
          <w:numId w:val="1"/>
        </w:numPr>
        <w:ind w:firstLine="480"/>
        <w:rPr>
          <w:rFonts w:hint="eastAsia" w:ascii="宋体" w:hAnsi="宋体" w:eastAsia="宋体"/>
          <w:sz w:val="24"/>
          <w:szCs w:val="22"/>
        </w:rPr>
      </w:pPr>
      <w:r>
        <w:rPr>
          <w:rFonts w:hint="eastAsia" w:ascii="宋体" w:hAnsi="宋体" w:eastAsia="宋体"/>
          <w:sz w:val="24"/>
          <w:szCs w:val="22"/>
          <w:lang w:val="en-US" w:eastAsia="zh-CN"/>
        </w:rPr>
        <w:t>面试成绩</w:t>
      </w:r>
    </w:p>
    <w:p>
      <w:pPr>
        <w:pStyle w:val="6"/>
        <w:numPr>
          <w:numId w:val="0"/>
        </w:numPr>
        <w:ind w:left="718" w:leftChars="342" w:firstLine="0" w:firstLineChars="0"/>
        <w:rPr>
          <w:rFonts w:hint="eastAsia" w:ascii="宋体" w:hAnsi="宋体" w:eastAsia="宋体"/>
          <w:sz w:val="24"/>
          <w:szCs w:val="22"/>
        </w:rPr>
      </w:pPr>
      <w:r>
        <w:rPr>
          <w:rFonts w:hint="eastAsia" w:ascii="宋体" w:hAnsi="宋体" w:eastAsia="宋体"/>
          <w:sz w:val="24"/>
          <w:szCs w:val="22"/>
          <w:lang w:val="en-US" w:eastAsia="zh-CN"/>
        </w:rPr>
        <w:t>去掉考核专家组成员最高、最低分后，计算平均分，即为</w:t>
      </w:r>
      <w:r>
        <w:rPr>
          <w:rFonts w:hint="eastAsia" w:ascii="宋体" w:hAnsi="宋体" w:eastAsia="宋体"/>
          <w:sz w:val="24"/>
          <w:szCs w:val="22"/>
        </w:rPr>
        <w:t>面试成绩，满分100分。</w:t>
      </w:r>
    </w:p>
    <w:p>
      <w:pPr>
        <w:pStyle w:val="6"/>
        <w:ind w:left="420" w:firstLine="0" w:firstLineChars="0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sym w:font="Wingdings" w:char="F083"/>
      </w:r>
      <w:r>
        <w:rPr>
          <w:rFonts w:hint="eastAsia" w:ascii="宋体" w:hAnsi="宋体" w:eastAsia="宋体"/>
          <w:b/>
          <w:bCs/>
          <w:sz w:val="24"/>
        </w:rPr>
        <w:t xml:space="preserve"> 成绩公布和确定拟录取名单</w:t>
      </w:r>
    </w:p>
    <w:p>
      <w:pPr>
        <w:pStyle w:val="7"/>
        <w:numPr>
          <w:ilvl w:val="0"/>
          <w:numId w:val="2"/>
        </w:numPr>
        <w:ind w:firstLineChars="0"/>
        <w:rPr>
          <w:sz w:val="24"/>
        </w:rPr>
      </w:pPr>
      <w:r>
        <w:rPr>
          <w:rFonts w:hint="eastAsia"/>
          <w:sz w:val="24"/>
        </w:rPr>
        <w:t>考生总成绩，总成绩=初选成绩*30%+笔试成绩*20%+面试成绩*50%。</w:t>
      </w:r>
    </w:p>
    <w:p>
      <w:pPr>
        <w:pStyle w:val="7"/>
        <w:numPr>
          <w:ilvl w:val="0"/>
          <w:numId w:val="2"/>
        </w:numPr>
        <w:ind w:firstLineChars="0"/>
        <w:rPr>
          <w:sz w:val="24"/>
        </w:rPr>
      </w:pPr>
      <w:r>
        <w:rPr>
          <w:rFonts w:hint="eastAsia"/>
          <w:sz w:val="24"/>
        </w:rPr>
        <w:t>按总成绩由高到低排序，并对导师招生资格及招生指标确认后，最终确认复选通过名单。</w:t>
      </w:r>
    </w:p>
    <w:p>
      <w:pPr>
        <w:pStyle w:val="7"/>
        <w:numPr>
          <w:ilvl w:val="0"/>
          <w:numId w:val="2"/>
        </w:numPr>
        <w:ind w:firstLineChars="0"/>
        <w:rPr>
          <w:sz w:val="24"/>
        </w:rPr>
      </w:pPr>
      <w:r>
        <w:rPr>
          <w:rFonts w:hint="eastAsia"/>
          <w:sz w:val="24"/>
          <w:lang w:val="en-US" w:eastAsia="zh-CN"/>
        </w:rPr>
        <w:t>考生</w:t>
      </w:r>
      <w:r>
        <w:rPr>
          <w:rFonts w:hint="eastAsia"/>
          <w:sz w:val="24"/>
        </w:rPr>
        <w:t>复选</w:t>
      </w:r>
      <w:r>
        <w:rPr>
          <w:rFonts w:hint="eastAsia"/>
          <w:sz w:val="24"/>
          <w:lang w:val="en-US" w:eastAsia="zh-CN"/>
        </w:rPr>
        <w:t>结果及</w:t>
      </w:r>
      <w:r>
        <w:rPr>
          <w:rFonts w:hint="eastAsia"/>
          <w:sz w:val="24"/>
        </w:rPr>
        <w:t>拟录取</w:t>
      </w:r>
      <w:r>
        <w:rPr>
          <w:rFonts w:hint="eastAsia"/>
          <w:sz w:val="24"/>
          <w:lang w:val="en-US" w:eastAsia="zh-CN"/>
        </w:rPr>
        <w:t>名单经</w:t>
      </w:r>
      <w:r>
        <w:rPr>
          <w:rFonts w:hint="eastAsia"/>
          <w:sz w:val="24"/>
        </w:rPr>
        <w:t>研究生院审核后，2018年5月11日前在学院网页公示。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4、</w:t>
      </w:r>
      <w:r>
        <w:rPr>
          <w:rFonts w:hint="eastAsia" w:ascii="黑体" w:hAnsi="黑体" w:eastAsia="黑体" w:cs="黑体"/>
          <w:sz w:val="28"/>
          <w:szCs w:val="28"/>
        </w:rPr>
        <w:t>结果公示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公示后无异议，报送学校研究生院审核，2018年5月20日前在校园网上公示</w:t>
      </w:r>
      <w:r>
        <w:rPr>
          <w:rFonts w:hint="eastAsia"/>
          <w:sz w:val="24"/>
          <w:lang w:eastAsia="zh-CN"/>
        </w:rPr>
        <w:t>。</w:t>
      </w:r>
      <w:r>
        <w:rPr>
          <w:rFonts w:hint="eastAsia"/>
          <w:sz w:val="24"/>
        </w:rPr>
        <w:t>公示后无异议，上报学校研究生招生工作领导小组批准录取。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若因提供虚假信息被发现而造成取消考试、录取、入学资格或取消学籍等后果，责任由考生本人自负。</w:t>
      </w:r>
    </w:p>
    <w:p>
      <w:pPr>
        <w:ind w:firstLine="420"/>
        <w:rPr>
          <w:sz w:val="24"/>
        </w:rPr>
      </w:pPr>
      <w:r>
        <w:rPr>
          <w:rFonts w:hint="eastAsia"/>
          <w:sz w:val="24"/>
        </w:rPr>
        <w:t xml:space="preserve"> 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DD3B3"/>
    <w:multiLevelType w:val="singleLevel"/>
    <w:tmpl w:val="58FDD3B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CF566D4"/>
    <w:multiLevelType w:val="multilevel"/>
    <w:tmpl w:val="5CF566D4"/>
    <w:lvl w:ilvl="0" w:tentative="0">
      <w:start w:val="1"/>
      <w:numFmt w:val="bullet"/>
      <w:lvlText w:val=""/>
      <w:lvlJc w:val="left"/>
      <w:pPr>
        <w:ind w:left="1104" w:hanging="48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"/>
      <w:lvlJc w:val="left"/>
      <w:pPr>
        <w:ind w:left="1584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064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44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024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504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984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464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944" w:hanging="48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20"/>
    <w:rsid w:val="001C1FCB"/>
    <w:rsid w:val="00211D94"/>
    <w:rsid w:val="003E09B7"/>
    <w:rsid w:val="00530361"/>
    <w:rsid w:val="00542028"/>
    <w:rsid w:val="00610C5B"/>
    <w:rsid w:val="00740F90"/>
    <w:rsid w:val="00825BBA"/>
    <w:rsid w:val="008757A7"/>
    <w:rsid w:val="00A06020"/>
    <w:rsid w:val="00A5517C"/>
    <w:rsid w:val="00AC2861"/>
    <w:rsid w:val="00AE129C"/>
    <w:rsid w:val="00AF1221"/>
    <w:rsid w:val="00B706BB"/>
    <w:rsid w:val="00BF28F7"/>
    <w:rsid w:val="00C26954"/>
    <w:rsid w:val="00C75049"/>
    <w:rsid w:val="00D37A1C"/>
    <w:rsid w:val="00D72827"/>
    <w:rsid w:val="00D83018"/>
    <w:rsid w:val="00E64099"/>
    <w:rsid w:val="08ED0FCA"/>
    <w:rsid w:val="0DB13FD1"/>
    <w:rsid w:val="19697193"/>
    <w:rsid w:val="24AB0F66"/>
    <w:rsid w:val="45A50598"/>
    <w:rsid w:val="5A361D7A"/>
    <w:rsid w:val="5ED462F7"/>
    <w:rsid w:val="6A1452F4"/>
    <w:rsid w:val="6EB26F48"/>
    <w:rsid w:val="7A45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paragraph" w:customStyle="1" w:styleId="7">
    <w:name w:val="列出段落1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uiPriority w:val="99"/>
    <w:rPr>
      <w:kern w:val="2"/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548</Characters>
  <Lines>4</Lines>
  <Paragraphs>1</Paragraphs>
  <TotalTime>0</TotalTime>
  <ScaleCrop>false</ScaleCrop>
  <LinksUpToDate>false</LinksUpToDate>
  <CharactersWithSpaces>642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2017-04-25T06:54:00Z</dcterms:created>
  <dc:creator>tang's ting</dc:creator>
  <cp:lastModifiedBy>刘文生</cp:lastModifiedBy>
  <dcterms:modified xsi:type="dcterms:W3CDTF">2018-04-09T08:58:38Z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