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CE" w:rsidRPr="006241CE" w:rsidRDefault="006241CE" w:rsidP="006241CE">
      <w:pPr>
        <w:widowControl/>
        <w:pBdr>
          <w:bottom w:val="single" w:sz="12" w:space="4" w:color="ECECEC"/>
        </w:pBdr>
        <w:spacing w:before="100" w:beforeAutospacing="1" w:after="100" w:afterAutospacing="1" w:line="390" w:lineRule="atLeast"/>
        <w:jc w:val="center"/>
        <w:outlineLvl w:val="0"/>
        <w:rPr>
          <w:rFonts w:ascii="Helvetica" w:eastAsia="宋体" w:hAnsi="Helvetica" w:cs="Helvetica"/>
          <w:color w:val="333333"/>
          <w:kern w:val="0"/>
          <w:szCs w:val="21"/>
        </w:rPr>
      </w:pPr>
      <w:r w:rsidRPr="006241CE">
        <w:rPr>
          <w:rFonts w:ascii="Helvetica" w:eastAsia="宋体" w:hAnsi="Helvetica" w:cs="Helvetica"/>
          <w:color w:val="424242"/>
          <w:kern w:val="36"/>
          <w:sz w:val="27"/>
          <w:szCs w:val="27"/>
        </w:rPr>
        <w:t>农学院</w:t>
      </w:r>
      <w:r w:rsidRPr="006241CE">
        <w:rPr>
          <w:rFonts w:ascii="Helvetica" w:eastAsia="宋体" w:hAnsi="Helvetica" w:cs="Helvetica"/>
          <w:color w:val="424242"/>
          <w:kern w:val="36"/>
          <w:sz w:val="27"/>
          <w:szCs w:val="27"/>
        </w:rPr>
        <w:t>2019</w:t>
      </w:r>
      <w:r w:rsidRPr="006241CE">
        <w:rPr>
          <w:rFonts w:ascii="Helvetica" w:eastAsia="宋体" w:hAnsi="Helvetica" w:cs="Helvetica"/>
          <w:color w:val="424242"/>
          <w:kern w:val="36"/>
          <w:sz w:val="27"/>
          <w:szCs w:val="27"/>
        </w:rPr>
        <w:t>年硕士研究生招生复试及录取工作方案</w:t>
      </w:r>
    </w:p>
    <w:p w:rsidR="006241CE" w:rsidRPr="006241CE" w:rsidRDefault="006241CE" w:rsidP="006241CE">
      <w:pPr>
        <w:widowControl/>
        <w:shd w:val="clear" w:color="auto" w:fill="FDFDFD"/>
        <w:spacing w:before="100" w:beforeAutospacing="1" w:after="100" w:afterAutospacing="1"/>
        <w:jc w:val="left"/>
        <w:rPr>
          <w:rFonts w:ascii="Helvetica" w:eastAsia="宋体" w:hAnsi="Helvetica" w:cs="Helvetica"/>
          <w:vanish/>
          <w:color w:val="333333"/>
          <w:kern w:val="0"/>
          <w:szCs w:val="21"/>
        </w:rPr>
      </w:pPr>
      <w:hyperlink r:id="rId6" w:history="1">
        <w:r w:rsidRPr="006241CE">
          <w:rPr>
            <w:rFonts w:ascii="Helvetica" w:eastAsia="宋体" w:hAnsi="Helvetica" w:cs="Helvetica"/>
            <w:vanish/>
            <w:color w:val="333333"/>
            <w:kern w:val="0"/>
            <w:szCs w:val="21"/>
          </w:rPr>
          <w:t>A+</w:t>
        </w:r>
      </w:hyperlink>
      <w:r w:rsidRPr="006241CE">
        <w:rPr>
          <w:rFonts w:ascii="Helvetica" w:eastAsia="宋体" w:hAnsi="Helvetica" w:cs="Helvetica"/>
          <w:vanish/>
          <w:color w:val="333333"/>
          <w:kern w:val="0"/>
          <w:szCs w:val="21"/>
        </w:rPr>
        <w:t xml:space="preserve"> </w:t>
      </w:r>
      <w:hyperlink r:id="rId7" w:history="1">
        <w:r w:rsidRPr="006241CE">
          <w:rPr>
            <w:rFonts w:ascii="Helvetica" w:eastAsia="宋体" w:hAnsi="Helvetica" w:cs="Helvetica"/>
            <w:vanish/>
            <w:color w:val="333333"/>
            <w:kern w:val="0"/>
            <w:szCs w:val="21"/>
          </w:rPr>
          <w:t>A-</w:t>
        </w:r>
      </w:hyperlink>
      <w:r w:rsidRPr="006241CE">
        <w:rPr>
          <w:rFonts w:ascii="Helvetica" w:eastAsia="宋体" w:hAnsi="Helvetica" w:cs="Helvetica"/>
          <w:vanish/>
          <w:color w:val="333333"/>
          <w:kern w:val="0"/>
          <w:szCs w:val="21"/>
        </w:rPr>
        <w:t xml:space="preserve"> </w:t>
      </w:r>
    </w:p>
    <w:p w:rsidR="006241CE" w:rsidRPr="006241CE" w:rsidRDefault="006241CE" w:rsidP="006241CE">
      <w:pPr>
        <w:widowControl/>
        <w:shd w:val="clear" w:color="auto" w:fill="FDFDFD"/>
        <w:spacing w:before="100" w:beforeAutospacing="1" w:after="100" w:afterAutospacing="1"/>
        <w:jc w:val="left"/>
        <w:rPr>
          <w:rFonts w:ascii="Helvetica" w:eastAsia="宋体" w:hAnsi="Helvetica" w:cs="Helvetica"/>
          <w:vanish/>
          <w:color w:val="333333"/>
          <w:kern w:val="0"/>
          <w:szCs w:val="21"/>
        </w:rPr>
      </w:pPr>
      <w:hyperlink r:id="rId8" w:history="1">
        <w:r w:rsidRPr="006241CE">
          <w:rPr>
            <w:rFonts w:ascii="Helvetica" w:eastAsia="宋体" w:hAnsi="Helvetica" w:cs="Helvetica"/>
            <w:vanish/>
            <w:color w:val="333333"/>
            <w:kern w:val="0"/>
            <w:szCs w:val="21"/>
          </w:rPr>
          <w:t>夜晚模式</w:t>
        </w:r>
      </w:hyperlink>
      <w:r w:rsidRPr="006241CE">
        <w:rPr>
          <w:rFonts w:ascii="Helvetica" w:eastAsia="宋体" w:hAnsi="Helvetica" w:cs="Helvetica"/>
          <w:vanish/>
          <w:color w:val="333333"/>
          <w:kern w:val="0"/>
          <w:szCs w:val="21"/>
        </w:rPr>
        <w:t xml:space="preserve"> </w:t>
      </w:r>
    </w:p>
    <w:p w:rsidR="006241CE" w:rsidRPr="006241CE" w:rsidRDefault="006241CE" w:rsidP="006241CE">
      <w:pPr>
        <w:widowControl/>
        <w:spacing w:line="360" w:lineRule="atLeast"/>
        <w:ind w:firstLineChars="200" w:firstLine="54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农学院</w:t>
      </w:r>
      <w:r w:rsidRPr="006241CE">
        <w:rPr>
          <w:rFonts w:ascii="Times New Roman" w:eastAsia="宋体" w:hAnsi="Times New Roman" w:cs="Times New Roman"/>
          <w:color w:val="333333"/>
          <w:kern w:val="0"/>
          <w:sz w:val="27"/>
          <w:szCs w:val="27"/>
        </w:rPr>
        <w:t>2019</w:t>
      </w:r>
      <w:r w:rsidRPr="006241CE">
        <w:rPr>
          <w:rFonts w:ascii="Times New Roman" w:eastAsia="宋体" w:hAnsi="Times New Roman" w:cs="Times New Roman" w:hint="eastAsia"/>
          <w:color w:val="333333"/>
          <w:kern w:val="0"/>
          <w:sz w:val="27"/>
          <w:szCs w:val="27"/>
        </w:rPr>
        <w:t>年拟在作物遗传育、作物栽培学与耕作学、遗传学、微生物学、植物病理学、农业昆虫与害虫防治、农药学专业（学术型）和农艺与种业、资源利用与植物保护领域招收</w:t>
      </w:r>
      <w:r w:rsidRPr="006241CE">
        <w:rPr>
          <w:rFonts w:ascii="Times New Roman" w:eastAsia="宋体" w:hAnsi="Times New Roman" w:cs="Times New Roman"/>
          <w:color w:val="333333"/>
          <w:kern w:val="0"/>
          <w:sz w:val="27"/>
          <w:szCs w:val="27"/>
        </w:rPr>
        <w:t>213</w:t>
      </w:r>
      <w:r w:rsidRPr="006241CE">
        <w:rPr>
          <w:rFonts w:ascii="Times New Roman" w:eastAsia="宋体" w:hAnsi="Times New Roman" w:cs="Times New Roman" w:hint="eastAsia"/>
          <w:color w:val="333333"/>
          <w:kern w:val="0"/>
          <w:sz w:val="27"/>
          <w:szCs w:val="27"/>
        </w:rPr>
        <w:t>名硕士研究生，详见附件</w:t>
      </w:r>
      <w:r w:rsidRPr="006241CE">
        <w:rPr>
          <w:rFonts w:ascii="Times New Roman" w:eastAsia="宋体" w:hAnsi="Times New Roman" w:cs="Times New Roman"/>
          <w:color w:val="333333"/>
          <w:kern w:val="0"/>
          <w:sz w:val="27"/>
          <w:szCs w:val="27"/>
        </w:rPr>
        <w:t>1</w:t>
      </w:r>
      <w:r w:rsidRPr="006241CE">
        <w:rPr>
          <w:rFonts w:ascii="Times New Roman" w:eastAsia="宋体" w:hAnsi="Times New Roman" w:cs="Times New Roman" w:hint="eastAsia"/>
          <w:color w:val="333333"/>
          <w:kern w:val="0"/>
          <w:sz w:val="27"/>
          <w:szCs w:val="27"/>
        </w:rPr>
        <w:t>。根据教育部《</w:t>
      </w:r>
      <w:r w:rsidRPr="006241CE">
        <w:rPr>
          <w:rFonts w:ascii="Times New Roman" w:eastAsia="宋体" w:hAnsi="Times New Roman" w:cs="Times New Roman"/>
          <w:color w:val="333333"/>
          <w:kern w:val="0"/>
          <w:sz w:val="27"/>
          <w:szCs w:val="27"/>
        </w:rPr>
        <w:t>2019</w:t>
      </w:r>
      <w:r w:rsidRPr="006241CE">
        <w:rPr>
          <w:rFonts w:ascii="Times New Roman" w:eastAsia="宋体" w:hAnsi="Times New Roman" w:cs="Times New Roman" w:hint="eastAsia"/>
          <w:color w:val="333333"/>
          <w:kern w:val="0"/>
          <w:sz w:val="27"/>
          <w:szCs w:val="27"/>
        </w:rPr>
        <w:t>年全国硕士研究生招生工作管理规定》和《华南农业大学</w:t>
      </w:r>
      <w:r w:rsidRPr="006241CE">
        <w:rPr>
          <w:rFonts w:ascii="Times New Roman" w:eastAsia="宋体" w:hAnsi="Times New Roman" w:cs="Times New Roman"/>
          <w:color w:val="333333"/>
          <w:kern w:val="0"/>
          <w:sz w:val="27"/>
          <w:szCs w:val="27"/>
        </w:rPr>
        <w:t>2019</w:t>
      </w:r>
      <w:r w:rsidRPr="006241CE">
        <w:rPr>
          <w:rFonts w:ascii="Times New Roman" w:eastAsia="宋体" w:hAnsi="Times New Roman" w:cs="Times New Roman" w:hint="eastAsia"/>
          <w:color w:val="333333"/>
          <w:kern w:val="0"/>
          <w:sz w:val="27"/>
          <w:szCs w:val="27"/>
        </w:rPr>
        <w:t>年硕士研究生招生复试及录取工作规定》文件精神，结合学院实际情况，特制定本工作方案。</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color w:val="333333"/>
          <w:kern w:val="0"/>
          <w:sz w:val="27"/>
        </w:rPr>
        <w:t>一、组织管理</w:t>
      </w:r>
    </w:p>
    <w:p w:rsidR="006241CE" w:rsidRPr="006241CE" w:rsidRDefault="006241CE" w:rsidP="006241CE">
      <w:pPr>
        <w:widowControl/>
        <w:spacing w:line="360" w:lineRule="atLeast"/>
        <w:ind w:firstLineChars="200" w:firstLine="54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 xml:space="preserve">1. </w:t>
      </w:r>
      <w:r w:rsidRPr="006241CE">
        <w:rPr>
          <w:rFonts w:ascii="Times New Roman" w:hAnsi="Times New Roman" w:cs="Times New Roman" w:hint="eastAsia"/>
          <w:b/>
          <w:color w:val="333333"/>
          <w:kern w:val="0"/>
          <w:sz w:val="27"/>
        </w:rPr>
        <w:t>学院成立学院研究生招生工作领导小组</w:t>
      </w:r>
      <w:r w:rsidRPr="006241CE">
        <w:rPr>
          <w:rFonts w:ascii="Times New Roman" w:hAnsi="Times New Roman" w:cs="Times New Roman" w:hint="eastAsia"/>
          <w:color w:val="333333"/>
          <w:kern w:val="0"/>
          <w:sz w:val="27"/>
          <w:szCs w:val="27"/>
        </w:rPr>
        <w:t>，由院长任组长，学院党委书记及分管研究生教育工作的副院长任副组长，其他成员由学院党政班子成员、学院纪检委员、一级学科专业负责人和二级学科专业负责人、各系主任组成。负责制订本学院复试工作的具体方案并组织实施、建立复试专家库并从中抽签确定各复试专家小组成员、组织本单位的复试具体工作、审核复试记录与结果，上报复试成绩和复试材料，并负责解释本学院的复试结果。</w:t>
      </w:r>
    </w:p>
    <w:p w:rsidR="006241CE" w:rsidRPr="006241CE" w:rsidRDefault="006241CE" w:rsidP="006241CE">
      <w:pPr>
        <w:widowControl/>
        <w:spacing w:line="360" w:lineRule="atLeast"/>
        <w:ind w:firstLineChars="200" w:firstLine="54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 xml:space="preserve">2. </w:t>
      </w:r>
      <w:r w:rsidRPr="006241CE">
        <w:rPr>
          <w:rFonts w:ascii="Times New Roman" w:hAnsi="Times New Roman" w:cs="Times New Roman" w:hint="eastAsia"/>
          <w:color w:val="333333"/>
          <w:kern w:val="0"/>
          <w:sz w:val="27"/>
          <w:szCs w:val="27"/>
        </w:rPr>
        <w:t>按照招生专业目录的招生专业成立复试专家小组，由经验丰富、业务水平高、公道正派的人员参与复试工作。复试专家小组成员不少于</w:t>
      </w:r>
      <w:r w:rsidRPr="006241CE">
        <w:rPr>
          <w:rFonts w:ascii="Times New Roman" w:eastAsia="宋体" w:hAnsi="Times New Roman" w:cs="Times New Roman"/>
          <w:color w:val="333333"/>
          <w:kern w:val="0"/>
          <w:sz w:val="27"/>
          <w:szCs w:val="27"/>
        </w:rPr>
        <w:t>5</w:t>
      </w:r>
      <w:r w:rsidRPr="006241CE">
        <w:rPr>
          <w:rFonts w:ascii="Times New Roman" w:hAnsi="Times New Roman" w:cs="Times New Roman" w:hint="eastAsia"/>
          <w:color w:val="333333"/>
          <w:kern w:val="0"/>
          <w:sz w:val="27"/>
          <w:szCs w:val="27"/>
        </w:rPr>
        <w:t>名，其中研究生导师不少于</w:t>
      </w:r>
      <w:r w:rsidRPr="006241CE">
        <w:rPr>
          <w:rFonts w:ascii="Times New Roman" w:eastAsia="宋体" w:hAnsi="Times New Roman" w:cs="Times New Roman"/>
          <w:color w:val="333333"/>
          <w:kern w:val="0"/>
          <w:sz w:val="27"/>
          <w:szCs w:val="27"/>
        </w:rPr>
        <w:t>3</w:t>
      </w:r>
      <w:r w:rsidRPr="006241CE">
        <w:rPr>
          <w:rFonts w:ascii="Times New Roman" w:hAnsi="Times New Roman" w:cs="Times New Roman" w:hint="eastAsia"/>
          <w:color w:val="333333"/>
          <w:kern w:val="0"/>
          <w:sz w:val="27"/>
          <w:szCs w:val="27"/>
        </w:rPr>
        <w:t>名，</w:t>
      </w:r>
      <w:r w:rsidRPr="006241CE">
        <w:rPr>
          <w:rFonts w:ascii="Times New Roman" w:eastAsia="宋体" w:hAnsi="Times New Roman" w:cs="Times New Roman" w:hint="eastAsia"/>
          <w:color w:val="333333"/>
          <w:kern w:val="0"/>
          <w:sz w:val="27"/>
          <w:szCs w:val="27"/>
        </w:rPr>
        <w:t>成员中至少有</w:t>
      </w:r>
      <w:r w:rsidRPr="006241CE">
        <w:rPr>
          <w:rFonts w:ascii="Times New Roman" w:eastAsia="宋体" w:hAnsi="Times New Roman" w:cs="Times New Roman"/>
          <w:color w:val="333333"/>
          <w:kern w:val="0"/>
          <w:sz w:val="27"/>
          <w:szCs w:val="27"/>
        </w:rPr>
        <w:t>1</w:t>
      </w:r>
      <w:r w:rsidRPr="006241CE">
        <w:rPr>
          <w:rFonts w:ascii="Times New Roman" w:eastAsia="宋体" w:hAnsi="Times New Roman" w:cs="Times New Roman" w:hint="eastAsia"/>
          <w:color w:val="333333"/>
          <w:kern w:val="0"/>
          <w:sz w:val="27"/>
          <w:szCs w:val="27"/>
        </w:rPr>
        <w:t>人负责外语听说能力测试，有</w:t>
      </w:r>
      <w:r w:rsidRPr="006241CE">
        <w:rPr>
          <w:rFonts w:ascii="Times New Roman" w:eastAsia="宋体" w:hAnsi="Times New Roman" w:cs="Times New Roman"/>
          <w:color w:val="333333"/>
          <w:kern w:val="0"/>
          <w:sz w:val="27"/>
          <w:szCs w:val="27"/>
        </w:rPr>
        <w:t>1</w:t>
      </w:r>
      <w:r w:rsidRPr="006241CE">
        <w:rPr>
          <w:rFonts w:ascii="Times New Roman" w:eastAsia="宋体" w:hAnsi="Times New Roman" w:cs="Times New Roman" w:hint="eastAsia"/>
          <w:color w:val="333333"/>
          <w:kern w:val="0"/>
          <w:sz w:val="27"/>
          <w:szCs w:val="27"/>
        </w:rPr>
        <w:t>人负责思想品德考核</w:t>
      </w:r>
      <w:r w:rsidRPr="006241CE">
        <w:rPr>
          <w:rFonts w:ascii="Times New Roman" w:hAnsi="Times New Roman" w:cs="Times New Roman" w:hint="eastAsia"/>
          <w:color w:val="333333"/>
          <w:kern w:val="0"/>
          <w:sz w:val="27"/>
          <w:szCs w:val="27"/>
        </w:rPr>
        <w:t>。另外配备工作秘书</w:t>
      </w:r>
      <w:r w:rsidRPr="006241CE">
        <w:rPr>
          <w:rFonts w:ascii="Times New Roman" w:eastAsia="宋体" w:hAnsi="Times New Roman" w:cs="Times New Roman"/>
          <w:color w:val="333333"/>
          <w:kern w:val="0"/>
          <w:sz w:val="27"/>
          <w:szCs w:val="27"/>
        </w:rPr>
        <w:t>1</w:t>
      </w:r>
      <w:r w:rsidRPr="006241CE">
        <w:rPr>
          <w:rFonts w:ascii="Times New Roman" w:hAnsi="Times New Roman" w:cs="Times New Roman" w:hint="eastAsia"/>
          <w:color w:val="333333"/>
          <w:kern w:val="0"/>
          <w:sz w:val="27"/>
          <w:szCs w:val="27"/>
        </w:rPr>
        <w:t>名（记录员），负责复试记录和协调安排有关事宜。</w:t>
      </w:r>
    </w:p>
    <w:p w:rsidR="006241CE" w:rsidRPr="006241CE" w:rsidRDefault="006241CE" w:rsidP="006241CE">
      <w:pPr>
        <w:widowControl/>
        <w:spacing w:line="360" w:lineRule="atLeast"/>
        <w:ind w:firstLineChars="200" w:firstLine="54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lastRenderedPageBreak/>
        <w:t>3</w:t>
      </w:r>
      <w:r w:rsidRPr="006241CE">
        <w:rPr>
          <w:rFonts w:ascii="Times New Roman" w:eastAsia="宋体" w:hAnsi="Times New Roman" w:cs="Times New Roman"/>
          <w:b/>
          <w:color w:val="333333"/>
          <w:kern w:val="0"/>
          <w:sz w:val="27"/>
        </w:rPr>
        <w:t>.</w:t>
      </w:r>
      <w:r w:rsidRPr="006241CE">
        <w:rPr>
          <w:rFonts w:ascii="Times New Roman" w:hAnsi="Times New Roman" w:cs="Times New Roman" w:hint="eastAsia"/>
          <w:b/>
          <w:color w:val="333333"/>
          <w:kern w:val="0"/>
          <w:sz w:val="27"/>
        </w:rPr>
        <w:t>根据《</w:t>
      </w:r>
      <w:r w:rsidRPr="006241CE">
        <w:rPr>
          <w:rFonts w:ascii="Times New Roman" w:eastAsia="宋体" w:hAnsi="Times New Roman" w:cs="Times New Roman"/>
          <w:b/>
          <w:color w:val="333333"/>
          <w:kern w:val="0"/>
          <w:sz w:val="27"/>
        </w:rPr>
        <w:t>2019</w:t>
      </w:r>
      <w:r w:rsidRPr="006241CE">
        <w:rPr>
          <w:rFonts w:ascii="Times New Roman" w:hAnsi="Times New Roman" w:cs="Times New Roman" w:hint="eastAsia"/>
          <w:b/>
          <w:color w:val="333333"/>
          <w:kern w:val="0"/>
          <w:sz w:val="27"/>
        </w:rPr>
        <w:t>年全国硕士研究生招生工作管理规定》，复试内容和试题属于密级材料，学院须与参与人员签保密责任书。</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二、复试安排</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第一批次：第一志愿考生复试</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复试时间</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月</w:t>
      </w:r>
      <w:r w:rsidRPr="006241CE">
        <w:rPr>
          <w:rFonts w:ascii="Times New Roman" w:eastAsia="宋体" w:hAnsi="Times New Roman" w:cs="Times New Roman"/>
          <w:color w:val="333333"/>
          <w:kern w:val="0"/>
          <w:sz w:val="27"/>
          <w:szCs w:val="27"/>
        </w:rPr>
        <w:t>27</w:t>
      </w:r>
      <w:r w:rsidRPr="006241CE">
        <w:rPr>
          <w:rFonts w:ascii="Times New Roman" w:eastAsia="宋体" w:hAnsi="Times New Roman" w:cs="Times New Roman" w:hint="eastAsia"/>
          <w:color w:val="333333"/>
          <w:kern w:val="0"/>
          <w:sz w:val="27"/>
          <w:szCs w:val="27"/>
        </w:rPr>
        <w:t>日</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第二批次：调剂生复试</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复试时间</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4</w:t>
      </w:r>
      <w:r w:rsidRPr="006241CE">
        <w:rPr>
          <w:rFonts w:ascii="Times New Roman" w:eastAsia="宋体" w:hAnsi="Times New Roman" w:cs="Times New Roman" w:hint="eastAsia"/>
          <w:color w:val="333333"/>
          <w:kern w:val="0"/>
          <w:sz w:val="27"/>
          <w:szCs w:val="27"/>
        </w:rPr>
        <w:t>月</w:t>
      </w:r>
      <w:r w:rsidRPr="006241CE">
        <w:rPr>
          <w:rFonts w:ascii="Times New Roman" w:eastAsia="宋体" w:hAnsi="Times New Roman" w:cs="Times New Roman"/>
          <w:color w:val="333333"/>
          <w:kern w:val="0"/>
          <w:sz w:val="27"/>
          <w:szCs w:val="27"/>
        </w:rPr>
        <w:t>2</w:t>
      </w:r>
      <w:r w:rsidRPr="006241CE">
        <w:rPr>
          <w:rFonts w:ascii="Times New Roman" w:eastAsia="宋体" w:hAnsi="Times New Roman" w:cs="Times New Roman" w:hint="eastAsia"/>
          <w:color w:val="333333"/>
          <w:kern w:val="0"/>
          <w:sz w:val="27"/>
          <w:szCs w:val="27"/>
        </w:rPr>
        <w:t>日</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复试地点：</w:t>
      </w:r>
      <w:r w:rsidRPr="006241CE">
        <w:rPr>
          <w:rFonts w:ascii="Times New Roman" w:eastAsia="宋体" w:hAnsi="Times New Roman" w:cs="Times New Roman" w:hint="eastAsia"/>
          <w:color w:val="333333"/>
          <w:kern w:val="0"/>
          <w:sz w:val="27"/>
          <w:szCs w:val="27"/>
        </w:rPr>
        <w:t>农学院院楼、资源环境学院院楼相关课室。复试分组以各系（中心）通知为准。</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三、复试内容与形式</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各系（中心）根据学校发布的参加复试考生初试成绩的基本要求和复试原则，结合本学院情况确定复试名单，安排复试。坚持差额复试原则。复试考生人数与招生规模（招生计划数减去推荐免试生数）比例一般不低于</w:t>
      </w:r>
      <w:r w:rsidRPr="006241CE">
        <w:rPr>
          <w:rFonts w:ascii="Times New Roman" w:eastAsia="宋体" w:hAnsi="Times New Roman" w:cs="Times New Roman"/>
          <w:color w:val="333333"/>
          <w:kern w:val="0"/>
          <w:sz w:val="27"/>
          <w:szCs w:val="27"/>
        </w:rPr>
        <w:t>120%</w:t>
      </w:r>
      <w:r w:rsidRPr="006241CE">
        <w:rPr>
          <w:rFonts w:ascii="Times New Roman" w:eastAsia="宋体" w:hAnsi="Times New Roman" w:cs="Times New Roman" w:hint="eastAsia"/>
          <w:color w:val="333333"/>
          <w:kern w:val="0"/>
          <w:sz w:val="27"/>
          <w:szCs w:val="27"/>
        </w:rPr>
        <w:t>，但一般不得大于</w:t>
      </w:r>
      <w:r w:rsidRPr="006241CE">
        <w:rPr>
          <w:rFonts w:ascii="Times New Roman" w:eastAsia="宋体" w:hAnsi="Times New Roman" w:cs="Times New Roman"/>
          <w:color w:val="333333"/>
          <w:kern w:val="0"/>
          <w:sz w:val="27"/>
          <w:szCs w:val="27"/>
        </w:rPr>
        <w:t>150%</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hint="eastAsia"/>
          <w:b/>
          <w:color w:val="333333"/>
          <w:kern w:val="0"/>
          <w:sz w:val="27"/>
        </w:rPr>
        <w:t>调剂考生复试比例可以适当扩大。</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复试重点考查考生的知识结构、实践（实验）能力、综合分析和解决实际问题的能力、创新能力、外语应用能力、汉语写作水平等，以及政治思想、道德品质、心理素质、人文素质、举止礼仪、表达能力等。</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复试内容包括外语水平测试、专业素质及能力考核、综合素质及能力考核三个部分，总成绩为</w:t>
      </w:r>
      <w:r w:rsidRPr="006241CE">
        <w:rPr>
          <w:rFonts w:ascii="Times New Roman" w:eastAsia="宋体" w:hAnsi="Times New Roman" w:cs="Times New Roman"/>
          <w:color w:val="333333"/>
          <w:kern w:val="0"/>
          <w:sz w:val="27"/>
          <w:szCs w:val="27"/>
        </w:rPr>
        <w:t>100</w:t>
      </w:r>
      <w:r w:rsidRPr="006241CE">
        <w:rPr>
          <w:rFonts w:ascii="Times New Roman" w:eastAsia="宋体" w:hAnsi="Times New Roman" w:cs="Times New Roman" w:hint="eastAsia"/>
          <w:color w:val="333333"/>
          <w:kern w:val="0"/>
          <w:sz w:val="27"/>
          <w:szCs w:val="27"/>
        </w:rPr>
        <w:t>分。</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同等学力考生：须加试两门不同于初试科目的本科主干课程，考试时间每科</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小时，每科成绩满分为</w:t>
      </w:r>
      <w:r w:rsidRPr="006241CE">
        <w:rPr>
          <w:rFonts w:ascii="Times New Roman" w:eastAsia="宋体" w:hAnsi="Times New Roman" w:cs="Times New Roman"/>
          <w:color w:val="333333"/>
          <w:kern w:val="0"/>
          <w:sz w:val="27"/>
          <w:szCs w:val="27"/>
        </w:rPr>
        <w:t>100</w:t>
      </w:r>
      <w:r w:rsidRPr="006241CE">
        <w:rPr>
          <w:rFonts w:ascii="Times New Roman" w:eastAsia="宋体" w:hAnsi="Times New Roman" w:cs="Times New Roman" w:hint="eastAsia"/>
          <w:color w:val="333333"/>
          <w:kern w:val="0"/>
          <w:sz w:val="27"/>
          <w:szCs w:val="27"/>
        </w:rPr>
        <w:t>分。试题的命制与考务工作由各</w:t>
      </w:r>
      <w:r w:rsidRPr="006241CE">
        <w:rPr>
          <w:rFonts w:ascii="Times New Roman" w:eastAsia="宋体" w:hAnsi="Times New Roman" w:cs="Times New Roman" w:hint="eastAsia"/>
          <w:color w:val="333333"/>
          <w:kern w:val="0"/>
          <w:sz w:val="27"/>
          <w:szCs w:val="27"/>
        </w:rPr>
        <w:lastRenderedPageBreak/>
        <w:t>学院负责。加试成绩可不计入复试成绩，但不及格者不予录取。考试后三天之内，将考卷和考试成绩送研究生招生办公室。</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其它类型考生的复试参照《华南农业大学</w:t>
      </w:r>
      <w:r w:rsidRPr="006241CE">
        <w:rPr>
          <w:rFonts w:ascii="Times New Roman" w:eastAsia="宋体" w:hAnsi="Times New Roman" w:cs="Times New Roman"/>
          <w:color w:val="333333"/>
          <w:kern w:val="0"/>
          <w:sz w:val="27"/>
          <w:szCs w:val="27"/>
        </w:rPr>
        <w:t>2019</w:t>
      </w:r>
      <w:r w:rsidRPr="006241CE">
        <w:rPr>
          <w:rFonts w:ascii="Times New Roman" w:eastAsia="宋体" w:hAnsi="Times New Roman" w:cs="Times New Roman" w:hint="eastAsia"/>
          <w:color w:val="333333"/>
          <w:kern w:val="0"/>
          <w:sz w:val="27"/>
          <w:szCs w:val="27"/>
        </w:rPr>
        <w:t>年硕士研究生招生复试及录取工作规定》执行。</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复试具体内容和形式由各系（中心）、一级学科自主制定，</w:t>
      </w:r>
      <w:r w:rsidRPr="006241CE">
        <w:rPr>
          <w:rFonts w:ascii="Times New Roman" w:eastAsia="宋体" w:hAnsi="Times New Roman" w:cs="Times New Roman" w:hint="eastAsia"/>
          <w:b/>
          <w:bCs/>
          <w:color w:val="333333"/>
          <w:kern w:val="0"/>
          <w:sz w:val="27"/>
        </w:rPr>
        <w:t>复试过程全程录音录像</w:t>
      </w:r>
      <w:r w:rsidRPr="006241CE">
        <w:rPr>
          <w:rFonts w:ascii="Times New Roman" w:eastAsia="宋体" w:hAnsi="Times New Roman" w:cs="Times New Roman" w:hint="eastAsia"/>
          <w:color w:val="333333"/>
          <w:kern w:val="0"/>
          <w:sz w:val="27"/>
          <w:szCs w:val="27"/>
        </w:rPr>
        <w:t>。</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四、成绩计算</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1</w:t>
      </w:r>
      <w:r w:rsidRPr="006241CE">
        <w:rPr>
          <w:rFonts w:ascii="Times New Roman" w:eastAsia="宋体" w:hAnsi="Times New Roman" w:cs="Times New Roman" w:hint="eastAsia"/>
          <w:b/>
          <w:bCs/>
          <w:color w:val="333333"/>
          <w:kern w:val="0"/>
          <w:sz w:val="27"/>
        </w:rPr>
        <w:t>、复试成绩：</w:t>
      </w:r>
    </w:p>
    <w:p w:rsidR="006241CE" w:rsidRPr="006241CE" w:rsidRDefault="006241CE" w:rsidP="006241CE">
      <w:pPr>
        <w:widowControl/>
        <w:spacing w:line="360" w:lineRule="atLeast"/>
        <w:ind w:firstLine="42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外语能力测试、专业素质能力考核和综合素质能力考核复试总成绩为</w:t>
      </w:r>
      <w:r w:rsidRPr="006241CE">
        <w:rPr>
          <w:rFonts w:ascii="Times New Roman" w:eastAsia="宋体" w:hAnsi="Times New Roman" w:cs="Times New Roman"/>
          <w:color w:val="333333"/>
          <w:kern w:val="0"/>
          <w:sz w:val="27"/>
          <w:szCs w:val="27"/>
        </w:rPr>
        <w:t>100</w:t>
      </w:r>
      <w:r w:rsidRPr="006241CE">
        <w:rPr>
          <w:rFonts w:ascii="Times New Roman" w:eastAsia="宋体" w:hAnsi="Times New Roman" w:cs="Times New Roman" w:hint="eastAsia"/>
          <w:color w:val="333333"/>
          <w:kern w:val="0"/>
          <w:sz w:val="27"/>
          <w:szCs w:val="27"/>
        </w:rPr>
        <w:t>分，占比分别为</w:t>
      </w:r>
      <w:r w:rsidRPr="006241CE">
        <w:rPr>
          <w:rFonts w:ascii="Times New Roman" w:eastAsia="宋体" w:hAnsi="Times New Roman" w:cs="Times New Roman"/>
          <w:color w:val="333333"/>
          <w:kern w:val="0"/>
          <w:sz w:val="27"/>
          <w:szCs w:val="27"/>
        </w:rPr>
        <w:t>30%</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40%</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30%</w:t>
      </w:r>
      <w:r w:rsidRPr="006241CE">
        <w:rPr>
          <w:rFonts w:ascii="Times New Roman" w:eastAsia="宋体" w:hAnsi="Times New Roman" w:cs="Times New Roman" w:hint="eastAsia"/>
          <w:color w:val="333333"/>
          <w:kern w:val="0"/>
          <w:sz w:val="27"/>
          <w:szCs w:val="27"/>
        </w:rPr>
        <w:t>，计算得出考生复试成绩。</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1</w:t>
      </w:r>
      <w:r w:rsidRPr="006241CE">
        <w:rPr>
          <w:rFonts w:ascii="Times New Roman" w:eastAsia="宋体" w:hAnsi="Times New Roman" w:cs="Times New Roman" w:hint="eastAsia"/>
          <w:b/>
          <w:bCs/>
          <w:color w:val="333333"/>
          <w:kern w:val="0"/>
          <w:sz w:val="27"/>
        </w:rPr>
        <w:t>）外语能力测试</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外语听说、阅读理解能力测试时间为</w:t>
      </w:r>
      <w:r w:rsidRPr="006241CE">
        <w:rPr>
          <w:rFonts w:ascii="Times New Roman" w:eastAsia="宋体" w:hAnsi="Times New Roman" w:cs="Times New Roman"/>
          <w:color w:val="333333"/>
          <w:kern w:val="0"/>
          <w:sz w:val="27"/>
          <w:szCs w:val="27"/>
        </w:rPr>
        <w:t>5</w:t>
      </w:r>
      <w:r w:rsidRPr="006241CE">
        <w:rPr>
          <w:rFonts w:ascii="Times New Roman" w:eastAsia="宋体" w:hAnsi="Times New Roman" w:cs="Times New Roman" w:hint="eastAsia"/>
          <w:color w:val="333333"/>
          <w:kern w:val="0"/>
          <w:sz w:val="27"/>
          <w:szCs w:val="27"/>
        </w:rPr>
        <w:t>分钟左右，满分为</w:t>
      </w:r>
      <w:r w:rsidRPr="006241CE">
        <w:rPr>
          <w:rFonts w:ascii="Times New Roman" w:eastAsia="宋体" w:hAnsi="Times New Roman" w:cs="Times New Roman"/>
          <w:color w:val="333333"/>
          <w:kern w:val="0"/>
          <w:sz w:val="27"/>
          <w:szCs w:val="27"/>
        </w:rPr>
        <w:t>100</w:t>
      </w:r>
      <w:r w:rsidRPr="006241CE">
        <w:rPr>
          <w:rFonts w:ascii="Times New Roman" w:eastAsia="宋体" w:hAnsi="Times New Roman" w:cs="Times New Roman" w:hint="eastAsia"/>
          <w:color w:val="333333"/>
          <w:kern w:val="0"/>
          <w:sz w:val="27"/>
          <w:szCs w:val="27"/>
        </w:rPr>
        <w:t>分。</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2</w:t>
      </w:r>
      <w:r w:rsidRPr="006241CE">
        <w:rPr>
          <w:rFonts w:ascii="Times New Roman" w:eastAsia="宋体" w:hAnsi="Times New Roman" w:cs="Times New Roman" w:hint="eastAsia"/>
          <w:b/>
          <w:bCs/>
          <w:color w:val="333333"/>
          <w:kern w:val="0"/>
          <w:sz w:val="27"/>
        </w:rPr>
        <w:t>）专业素质及能力考核</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专业素质及能力考核满分</w:t>
      </w:r>
      <w:r w:rsidRPr="006241CE">
        <w:rPr>
          <w:rFonts w:ascii="Times New Roman" w:eastAsia="宋体" w:hAnsi="Times New Roman" w:cs="Times New Roman"/>
          <w:color w:val="333333"/>
          <w:kern w:val="0"/>
          <w:sz w:val="27"/>
          <w:szCs w:val="27"/>
        </w:rPr>
        <w:t>100</w:t>
      </w:r>
      <w:r w:rsidRPr="006241CE">
        <w:rPr>
          <w:rFonts w:ascii="Times New Roman" w:eastAsia="宋体" w:hAnsi="Times New Roman" w:cs="Times New Roman" w:hint="eastAsia"/>
          <w:color w:val="333333"/>
          <w:kern w:val="0"/>
          <w:sz w:val="27"/>
          <w:szCs w:val="27"/>
        </w:rPr>
        <w:t>分，主要包括以下几个方面：</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1</w:t>
      </w:r>
      <w:r w:rsidRPr="006241CE">
        <w:rPr>
          <w:rFonts w:ascii="Times New Roman" w:eastAsia="宋体" w:hAnsi="Times New Roman" w:cs="Times New Roman" w:hint="eastAsia"/>
          <w:color w:val="333333"/>
          <w:kern w:val="0"/>
          <w:sz w:val="27"/>
          <w:szCs w:val="27"/>
        </w:rPr>
        <w:t>）大学阶段学习情况及成绩；</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2</w:t>
      </w:r>
      <w:r w:rsidRPr="006241CE">
        <w:rPr>
          <w:rFonts w:ascii="Times New Roman" w:eastAsia="宋体" w:hAnsi="Times New Roman" w:cs="Times New Roman" w:hint="eastAsia"/>
          <w:color w:val="333333"/>
          <w:kern w:val="0"/>
          <w:sz w:val="27"/>
          <w:szCs w:val="27"/>
        </w:rPr>
        <w:t>）全面考核考生对本学科（专业）理论知识和应用技能的掌握程度，实验操作和动手能力，利用所学理论发现、分析和解决问题的能力，对本学科发展动态的了解以及在本专业领域发展的潜力；</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）创新精神和创新能力。</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3</w:t>
      </w:r>
      <w:r w:rsidRPr="006241CE">
        <w:rPr>
          <w:rFonts w:ascii="Times New Roman" w:eastAsia="宋体" w:hAnsi="Times New Roman" w:cs="Times New Roman" w:hint="eastAsia"/>
          <w:b/>
          <w:bCs/>
          <w:color w:val="333333"/>
          <w:kern w:val="0"/>
          <w:sz w:val="27"/>
        </w:rPr>
        <w:t>）综合素质及能力考核</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综合素质及能力考核满分</w:t>
      </w:r>
      <w:r w:rsidRPr="006241CE">
        <w:rPr>
          <w:rFonts w:ascii="Times New Roman" w:eastAsia="宋体" w:hAnsi="Times New Roman" w:cs="Times New Roman"/>
          <w:color w:val="333333"/>
          <w:kern w:val="0"/>
          <w:sz w:val="27"/>
          <w:szCs w:val="27"/>
        </w:rPr>
        <w:t>100</w:t>
      </w:r>
      <w:r w:rsidRPr="006241CE">
        <w:rPr>
          <w:rFonts w:ascii="Times New Roman" w:eastAsia="宋体" w:hAnsi="Times New Roman" w:cs="Times New Roman" w:hint="eastAsia"/>
          <w:color w:val="333333"/>
          <w:kern w:val="0"/>
          <w:sz w:val="27"/>
          <w:szCs w:val="27"/>
        </w:rPr>
        <w:t>分，主要包括以下几个方面：</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1</w:t>
      </w:r>
      <w:r w:rsidRPr="006241CE">
        <w:rPr>
          <w:rFonts w:ascii="Times New Roman" w:eastAsia="宋体" w:hAnsi="Times New Roman" w:cs="Times New Roman" w:hint="eastAsia"/>
          <w:color w:val="333333"/>
          <w:kern w:val="0"/>
          <w:sz w:val="27"/>
          <w:szCs w:val="27"/>
        </w:rPr>
        <w:t>）思想政治素质和道德品质等；</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lastRenderedPageBreak/>
        <w:t>（</w:t>
      </w:r>
      <w:r w:rsidRPr="006241CE">
        <w:rPr>
          <w:rFonts w:ascii="Times New Roman" w:eastAsia="宋体" w:hAnsi="Times New Roman" w:cs="Times New Roman"/>
          <w:color w:val="333333"/>
          <w:kern w:val="0"/>
          <w:sz w:val="27"/>
          <w:szCs w:val="27"/>
        </w:rPr>
        <w:t>2</w:t>
      </w:r>
      <w:r w:rsidRPr="006241CE">
        <w:rPr>
          <w:rFonts w:ascii="Times New Roman" w:eastAsia="宋体" w:hAnsi="Times New Roman" w:cs="Times New Roman" w:hint="eastAsia"/>
          <w:color w:val="333333"/>
          <w:kern w:val="0"/>
          <w:sz w:val="27"/>
          <w:szCs w:val="27"/>
        </w:rPr>
        <w:t>）本学科（专业）以外的学习、科研、社会实践（包括学生工作、社团活动、志愿服务等）或实际工作等方面的经历；</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）事业心和责任感，纪律性（遵纪守法）、协作性和心理健康；</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4</w:t>
      </w:r>
      <w:r w:rsidRPr="006241CE">
        <w:rPr>
          <w:rFonts w:ascii="Times New Roman" w:eastAsia="宋体" w:hAnsi="Times New Roman" w:cs="Times New Roman" w:hint="eastAsia"/>
          <w:color w:val="333333"/>
          <w:kern w:val="0"/>
          <w:sz w:val="27"/>
          <w:szCs w:val="27"/>
        </w:rPr>
        <w:t>）人文素质；</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5</w:t>
      </w:r>
      <w:r w:rsidRPr="006241CE">
        <w:rPr>
          <w:rFonts w:ascii="Times New Roman" w:eastAsia="宋体" w:hAnsi="Times New Roman" w:cs="Times New Roman" w:hint="eastAsia"/>
          <w:color w:val="333333"/>
          <w:kern w:val="0"/>
          <w:sz w:val="27"/>
          <w:szCs w:val="27"/>
        </w:rPr>
        <w:t>）举止、礼仪和表达能力等。</w:t>
      </w:r>
    </w:p>
    <w:p w:rsidR="006241CE" w:rsidRPr="006241CE" w:rsidRDefault="006241CE" w:rsidP="006241CE">
      <w:pPr>
        <w:widowControl/>
        <w:spacing w:line="360" w:lineRule="atLeast"/>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        2</w:t>
      </w:r>
      <w:r w:rsidRPr="006241CE">
        <w:rPr>
          <w:rFonts w:ascii="Times New Roman" w:eastAsia="宋体" w:hAnsi="Times New Roman" w:cs="Times New Roman" w:hint="eastAsia"/>
          <w:b/>
          <w:bCs/>
          <w:color w:val="333333"/>
          <w:kern w:val="0"/>
          <w:sz w:val="27"/>
        </w:rPr>
        <w:t>、综合成绩：</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由考生初试总成绩和复试成绩计算得出综合成绩。</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计算方法为：</w:t>
      </w:r>
      <w:r w:rsidRPr="006241CE">
        <w:rPr>
          <w:rFonts w:ascii="Times New Roman" w:eastAsia="宋体" w:hAnsi="Times New Roman" w:cs="Times New Roman" w:hint="eastAsia"/>
          <w:b/>
          <w:bCs/>
          <w:color w:val="333333"/>
          <w:kern w:val="0"/>
          <w:sz w:val="27"/>
        </w:rPr>
        <w:t>综合成绩＝（初试总成绩</w:t>
      </w:r>
      <w:r w:rsidRPr="006241CE">
        <w:rPr>
          <w:rFonts w:ascii="Times New Roman" w:eastAsia="宋体" w:hAnsi="Times New Roman" w:cs="Times New Roman"/>
          <w:b/>
          <w:bCs/>
          <w:color w:val="333333"/>
          <w:kern w:val="0"/>
          <w:sz w:val="27"/>
        </w:rPr>
        <w:t>/5</w:t>
      </w:r>
      <w:r w:rsidRPr="006241CE">
        <w:rPr>
          <w:rFonts w:ascii="Times New Roman" w:eastAsia="宋体" w:hAnsi="Times New Roman" w:cs="Times New Roman" w:hint="eastAsia"/>
          <w:b/>
          <w:bCs/>
          <w:color w:val="333333"/>
          <w:kern w:val="0"/>
          <w:sz w:val="27"/>
        </w:rPr>
        <w:t>）</w:t>
      </w:r>
      <w:r w:rsidRPr="006241CE">
        <w:rPr>
          <w:rFonts w:ascii="Times New Roman" w:eastAsia="宋体" w:hAnsi="Times New Roman" w:cs="Times New Roman"/>
          <w:b/>
          <w:bCs/>
          <w:color w:val="333333"/>
          <w:kern w:val="0"/>
          <w:sz w:val="27"/>
        </w:rPr>
        <w:t>×50%</w:t>
      </w:r>
      <w:r w:rsidRPr="006241CE">
        <w:rPr>
          <w:rFonts w:ascii="Times New Roman" w:eastAsia="宋体" w:hAnsi="Times New Roman" w:cs="Times New Roman" w:hint="eastAsia"/>
          <w:b/>
          <w:bCs/>
          <w:color w:val="333333"/>
          <w:kern w:val="0"/>
          <w:sz w:val="27"/>
        </w:rPr>
        <w:t>＋复试成绩</w:t>
      </w:r>
      <w:r w:rsidRPr="006241CE">
        <w:rPr>
          <w:rFonts w:ascii="Times New Roman" w:eastAsia="宋体" w:hAnsi="Times New Roman" w:cs="Times New Roman"/>
          <w:b/>
          <w:bCs/>
          <w:color w:val="333333"/>
          <w:kern w:val="0"/>
          <w:sz w:val="27"/>
        </w:rPr>
        <w:t>×50%</w:t>
      </w:r>
      <w:r w:rsidRPr="006241CE">
        <w:rPr>
          <w:rFonts w:ascii="Times New Roman" w:eastAsia="宋体" w:hAnsi="Times New Roman" w:cs="Times New Roman" w:hint="eastAsia"/>
          <w:b/>
          <w:bCs/>
          <w:color w:val="333333"/>
          <w:kern w:val="0"/>
          <w:sz w:val="27"/>
        </w:rPr>
        <w:t>。</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五、录取原则</w:t>
      </w:r>
    </w:p>
    <w:p w:rsidR="006241CE" w:rsidRPr="006241CE" w:rsidRDefault="006241CE" w:rsidP="006241CE">
      <w:pPr>
        <w:widowControl/>
        <w:spacing w:line="360" w:lineRule="atLeast"/>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        1</w:t>
      </w:r>
      <w:r w:rsidRPr="006241CE">
        <w:rPr>
          <w:rFonts w:ascii="Times New Roman" w:eastAsia="宋体" w:hAnsi="Times New Roman" w:cs="Times New Roman" w:hint="eastAsia"/>
          <w:b/>
          <w:bCs/>
          <w:color w:val="333333"/>
          <w:kern w:val="0"/>
          <w:sz w:val="27"/>
        </w:rPr>
        <w:t>、复试成绩不及格者不予录取（低于</w:t>
      </w:r>
      <w:r w:rsidRPr="006241CE">
        <w:rPr>
          <w:rFonts w:ascii="Times New Roman" w:eastAsia="宋体" w:hAnsi="Times New Roman" w:cs="Times New Roman"/>
          <w:b/>
          <w:bCs/>
          <w:color w:val="333333"/>
          <w:kern w:val="0"/>
          <w:sz w:val="27"/>
        </w:rPr>
        <w:t>60</w:t>
      </w:r>
      <w:r w:rsidRPr="006241CE">
        <w:rPr>
          <w:rFonts w:ascii="Times New Roman" w:eastAsia="宋体" w:hAnsi="Times New Roman" w:cs="Times New Roman" w:hint="eastAsia"/>
          <w:b/>
          <w:bCs/>
          <w:color w:val="333333"/>
          <w:kern w:val="0"/>
          <w:sz w:val="27"/>
        </w:rPr>
        <w:t>分为不及格）。</w:t>
      </w:r>
    </w:p>
    <w:p w:rsidR="006241CE" w:rsidRPr="006241CE" w:rsidRDefault="006241CE" w:rsidP="006241CE">
      <w:pPr>
        <w:widowControl/>
        <w:spacing w:line="360" w:lineRule="atLeast"/>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        2</w:t>
      </w:r>
      <w:r w:rsidRPr="006241CE">
        <w:rPr>
          <w:rFonts w:ascii="Times New Roman" w:eastAsia="宋体" w:hAnsi="Times New Roman" w:cs="Times New Roman" w:hint="eastAsia"/>
          <w:color w:val="333333"/>
          <w:kern w:val="0"/>
          <w:sz w:val="27"/>
          <w:szCs w:val="27"/>
        </w:rPr>
        <w:t>、各专业按考生综合成绩从高到低排序，按全日制与非全日制两类，</w:t>
      </w:r>
      <w:r w:rsidRPr="006241CE">
        <w:rPr>
          <w:rFonts w:ascii="Times New Roman" w:eastAsia="宋体" w:hAnsi="Times New Roman" w:cs="Times New Roman" w:hint="eastAsia"/>
          <w:b/>
          <w:bCs/>
          <w:color w:val="333333"/>
          <w:kern w:val="0"/>
          <w:sz w:val="27"/>
        </w:rPr>
        <w:t>按照考生综合成绩从高到低分别确定拟录取名单。</w:t>
      </w:r>
    </w:p>
    <w:p w:rsidR="006241CE" w:rsidRPr="006241CE" w:rsidRDefault="006241CE" w:rsidP="006241CE">
      <w:pPr>
        <w:widowControl/>
        <w:spacing w:line="360" w:lineRule="atLeast"/>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        3</w:t>
      </w:r>
      <w:r w:rsidRPr="006241CE">
        <w:rPr>
          <w:rFonts w:ascii="Times New Roman" w:eastAsia="宋体" w:hAnsi="Times New Roman" w:cs="Times New Roman" w:hint="eastAsia"/>
          <w:color w:val="333333"/>
          <w:kern w:val="0"/>
          <w:sz w:val="27"/>
          <w:szCs w:val="27"/>
        </w:rPr>
        <w:t>、单独考试考生和退役大学生士兵专项计划考生单独排序录取。</w:t>
      </w:r>
    </w:p>
    <w:p w:rsidR="006241CE" w:rsidRPr="006241CE" w:rsidRDefault="006241CE" w:rsidP="006241CE">
      <w:pPr>
        <w:widowControl/>
        <w:spacing w:line="360" w:lineRule="atLeast"/>
        <w:ind w:firstLineChars="200" w:firstLine="54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4</w:t>
      </w:r>
      <w:r w:rsidRPr="006241CE">
        <w:rPr>
          <w:rFonts w:ascii="Times New Roman" w:eastAsia="宋体" w:hAnsi="Times New Roman" w:cs="Times New Roman" w:hint="eastAsia"/>
          <w:color w:val="333333"/>
          <w:kern w:val="0"/>
          <w:sz w:val="27"/>
          <w:szCs w:val="27"/>
        </w:rPr>
        <w:t>、思想政治素质和道德品质考核及体检不作量化计入总成绩，但考核结果不合格者不予录取；同等学力考生加试课程的成绩不计入复试成绩，但不合格者不予录取。</w:t>
      </w:r>
    </w:p>
    <w:p w:rsidR="006241CE" w:rsidRPr="006241CE" w:rsidRDefault="006241CE" w:rsidP="006241CE">
      <w:pPr>
        <w:widowControl/>
        <w:spacing w:line="360" w:lineRule="atLeast"/>
        <w:ind w:firstLineChars="200" w:firstLine="54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5</w:t>
      </w:r>
      <w:r w:rsidRPr="006241CE">
        <w:rPr>
          <w:rFonts w:ascii="Times New Roman" w:eastAsia="宋体" w:hAnsi="Times New Roman" w:cs="Times New Roman" w:hint="eastAsia"/>
          <w:color w:val="333333"/>
          <w:kern w:val="0"/>
          <w:sz w:val="27"/>
          <w:szCs w:val="27"/>
        </w:rPr>
        <w:t>、拟录取考生名单确定后，由各系（中心）组织拟录取考生和导师进行师生互选。</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六、复试注意事项</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1</w:t>
      </w:r>
      <w:r w:rsidRPr="006241CE">
        <w:rPr>
          <w:rFonts w:ascii="Times New Roman" w:eastAsia="宋体" w:hAnsi="Times New Roman" w:cs="Times New Roman" w:hint="eastAsia"/>
          <w:b/>
          <w:bCs/>
          <w:color w:val="333333"/>
          <w:kern w:val="0"/>
          <w:sz w:val="27"/>
        </w:rPr>
        <w:t>、查看复试通知及选择报考导师</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所有复试考生名单在农学院院网及华南农业大学研招网上硕士研究生招生系统公布，请下载复试通知书。</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lastRenderedPageBreak/>
        <w:t>第一志愿考生（</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月</w:t>
      </w:r>
      <w:r w:rsidRPr="006241CE">
        <w:rPr>
          <w:rFonts w:ascii="Times New Roman" w:eastAsia="宋体" w:hAnsi="Times New Roman" w:cs="Times New Roman"/>
          <w:color w:val="333333"/>
          <w:kern w:val="0"/>
          <w:sz w:val="27"/>
          <w:szCs w:val="27"/>
        </w:rPr>
        <w:t>27</w:t>
      </w:r>
      <w:r w:rsidRPr="006241CE">
        <w:rPr>
          <w:rFonts w:ascii="Times New Roman" w:eastAsia="宋体" w:hAnsi="Times New Roman" w:cs="Times New Roman" w:hint="eastAsia"/>
          <w:color w:val="333333"/>
          <w:kern w:val="0"/>
          <w:sz w:val="27"/>
          <w:szCs w:val="27"/>
        </w:rPr>
        <w:t>日）的复试名单见附件</w:t>
      </w:r>
      <w:r w:rsidRPr="006241CE">
        <w:rPr>
          <w:rFonts w:ascii="Times New Roman" w:eastAsia="宋体" w:hAnsi="Times New Roman" w:cs="Times New Roman"/>
          <w:color w:val="333333"/>
          <w:kern w:val="0"/>
          <w:sz w:val="27"/>
          <w:szCs w:val="27"/>
        </w:rPr>
        <w:t>2</w:t>
      </w:r>
      <w:r w:rsidRPr="006241CE">
        <w:rPr>
          <w:rFonts w:ascii="Times New Roman" w:eastAsia="宋体" w:hAnsi="Times New Roman" w:cs="Times New Roman" w:hint="eastAsia"/>
          <w:color w:val="333333"/>
          <w:kern w:val="0"/>
          <w:sz w:val="27"/>
          <w:szCs w:val="27"/>
        </w:rPr>
        <w:t>。</w:t>
      </w:r>
    </w:p>
    <w:p w:rsidR="006241CE" w:rsidRPr="006241CE" w:rsidRDefault="006241CE" w:rsidP="006241CE">
      <w:pPr>
        <w:widowControl/>
        <w:spacing w:line="360" w:lineRule="atLeast"/>
        <w:ind w:firstLine="360"/>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2</w:t>
      </w:r>
      <w:r w:rsidRPr="006241CE">
        <w:rPr>
          <w:rFonts w:ascii="Times New Roman" w:eastAsia="宋体" w:hAnsi="Times New Roman" w:cs="Times New Roman" w:hint="eastAsia"/>
          <w:b/>
          <w:bCs/>
          <w:color w:val="333333"/>
          <w:kern w:val="0"/>
          <w:sz w:val="27"/>
        </w:rPr>
        <w:t>、递交材料</w:t>
      </w:r>
    </w:p>
    <w:p w:rsidR="006241CE" w:rsidRPr="006241CE" w:rsidRDefault="006241CE" w:rsidP="006241CE">
      <w:pPr>
        <w:widowControl/>
        <w:spacing w:line="360" w:lineRule="atLeast"/>
        <w:ind w:firstLine="420"/>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资格审查及材料递交参阅《</w:t>
      </w:r>
      <w:r w:rsidRPr="006241CE">
        <w:rPr>
          <w:rFonts w:ascii="Times New Roman" w:eastAsia="宋体" w:hAnsi="Times New Roman" w:cs="Times New Roman" w:hint="eastAsia"/>
          <w:b/>
          <w:color w:val="333333"/>
          <w:kern w:val="0"/>
          <w:sz w:val="27"/>
        </w:rPr>
        <w:t>华南农业大学</w:t>
      </w:r>
      <w:r w:rsidRPr="006241CE">
        <w:rPr>
          <w:rFonts w:ascii="Times New Roman" w:eastAsia="宋体" w:hAnsi="Times New Roman" w:cs="Times New Roman"/>
          <w:b/>
          <w:color w:val="333333"/>
          <w:kern w:val="0"/>
          <w:sz w:val="27"/>
        </w:rPr>
        <w:t>2019</w:t>
      </w:r>
      <w:r w:rsidRPr="006241CE">
        <w:rPr>
          <w:rFonts w:ascii="Times New Roman" w:eastAsia="宋体" w:hAnsi="Times New Roman" w:cs="Times New Roman" w:hint="eastAsia"/>
          <w:b/>
          <w:color w:val="333333"/>
          <w:kern w:val="0"/>
          <w:sz w:val="27"/>
        </w:rPr>
        <w:t>年硕士研究生招生复试及录取工作规定</w:t>
      </w:r>
      <w:r w:rsidRPr="006241CE">
        <w:rPr>
          <w:rFonts w:ascii="Times New Roman" w:eastAsia="宋体" w:hAnsi="Times New Roman" w:cs="Times New Roman" w:hint="eastAsia"/>
          <w:b/>
          <w:bCs/>
          <w:color w:val="333333"/>
          <w:kern w:val="0"/>
          <w:sz w:val="27"/>
        </w:rPr>
        <w:t>》。</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请复试考生在复试前一天到各系（中心）办公室递交相关材料，包括《华南农业大学</w:t>
      </w:r>
      <w:r w:rsidRPr="006241CE">
        <w:rPr>
          <w:rFonts w:ascii="Times New Roman" w:eastAsia="宋体" w:hAnsi="Times New Roman" w:cs="Times New Roman"/>
          <w:color w:val="333333"/>
          <w:kern w:val="0"/>
          <w:sz w:val="27"/>
          <w:szCs w:val="27"/>
        </w:rPr>
        <w:t>2019</w:t>
      </w:r>
      <w:r w:rsidRPr="006241CE">
        <w:rPr>
          <w:rFonts w:ascii="Times New Roman" w:eastAsia="宋体" w:hAnsi="Times New Roman" w:cs="Times New Roman" w:hint="eastAsia"/>
          <w:color w:val="333333"/>
          <w:kern w:val="0"/>
          <w:sz w:val="27"/>
          <w:szCs w:val="27"/>
        </w:rPr>
        <w:t>年招收硕士生复试通知书》（在华南农业大学研究生招生系统下载</w:t>
      </w:r>
      <w:hyperlink r:id="rId9" w:history="1">
        <w:r w:rsidRPr="006241CE">
          <w:rPr>
            <w:rFonts w:ascii="Times New Roman" w:eastAsia="宋体" w:hAnsi="Times New Roman" w:cs="Times New Roman"/>
            <w:color w:val="000000"/>
            <w:kern w:val="0"/>
            <w:sz w:val="27"/>
          </w:rPr>
          <w:t>http://yjsglxt.scau.edu.cn/open/</w:t>
        </w:r>
      </w:hyperlink>
      <w:r w:rsidRPr="006241CE">
        <w:rPr>
          <w:rFonts w:ascii="Times New Roman" w:eastAsia="宋体" w:hAnsi="Times New Roman" w:cs="Times New Roman"/>
          <w:color w:val="333333"/>
          <w:kern w:val="0"/>
          <w:sz w:val="27"/>
          <w:szCs w:val="27"/>
        </w:rPr>
        <w:t>RecruitTkss/ Signin.aspx</w:t>
      </w:r>
      <w:r w:rsidRPr="006241CE">
        <w:rPr>
          <w:rFonts w:ascii="Times New Roman" w:eastAsia="宋体" w:hAnsi="Times New Roman" w:cs="Times New Roman" w:hint="eastAsia"/>
          <w:color w:val="333333"/>
          <w:kern w:val="0"/>
          <w:sz w:val="27"/>
          <w:szCs w:val="27"/>
        </w:rPr>
        <w:t>）、本人身份证复印件、毕业证复印件（应届生为本人学生证复印件）、大学期间成绩单原件（复印件加盖档案管理部门公章可视为原件）到学院报到。</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同等学历考生还须携带拟报考硕士专业相应本科八门以上主干课程成绩单（必须由大学考务部门出具成绩证明或出具本科自学考试成绩通知单）。</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 “</w:t>
      </w:r>
      <w:r w:rsidRPr="006241CE">
        <w:rPr>
          <w:rFonts w:ascii="Times New Roman" w:eastAsia="宋体" w:hAnsi="Times New Roman" w:cs="Times New Roman" w:hint="eastAsia"/>
          <w:color w:val="333333"/>
          <w:kern w:val="0"/>
          <w:sz w:val="27"/>
          <w:szCs w:val="27"/>
        </w:rPr>
        <w:t>退役大学生士兵计划</w:t>
      </w:r>
      <w:r w:rsidRPr="006241CE">
        <w:rPr>
          <w:rFonts w:ascii="Times New Roman" w:eastAsia="宋体" w:hAnsi="Times New Roman" w:cs="Times New Roman"/>
          <w:color w:val="333333"/>
          <w:kern w:val="0"/>
          <w:sz w:val="27"/>
          <w:szCs w:val="27"/>
        </w:rPr>
        <w:t>”</w:t>
      </w:r>
      <w:r w:rsidRPr="006241CE">
        <w:rPr>
          <w:rFonts w:ascii="Times New Roman" w:eastAsia="宋体" w:hAnsi="Times New Roman" w:cs="Times New Roman" w:hint="eastAsia"/>
          <w:color w:val="333333"/>
          <w:kern w:val="0"/>
          <w:sz w:val="27"/>
          <w:szCs w:val="27"/>
        </w:rPr>
        <w:t>考生需提供退役证明材料。</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另外，如忘记带材料或材料不齐的考生，务必</w:t>
      </w:r>
      <w:r w:rsidRPr="006241CE">
        <w:rPr>
          <w:rFonts w:ascii="Times New Roman" w:eastAsia="宋体" w:hAnsi="Times New Roman" w:cs="Times New Roman"/>
          <w:color w:val="333333"/>
          <w:kern w:val="0"/>
          <w:sz w:val="27"/>
          <w:szCs w:val="27"/>
        </w:rPr>
        <w:t>4</w:t>
      </w:r>
      <w:r w:rsidRPr="006241CE">
        <w:rPr>
          <w:rFonts w:ascii="Times New Roman" w:eastAsia="宋体" w:hAnsi="Times New Roman" w:cs="Times New Roman" w:hint="eastAsia"/>
          <w:color w:val="333333"/>
          <w:kern w:val="0"/>
          <w:sz w:val="27"/>
          <w:szCs w:val="27"/>
        </w:rPr>
        <w:t>月</w:t>
      </w:r>
      <w:r w:rsidRPr="006241CE">
        <w:rPr>
          <w:rFonts w:ascii="Times New Roman" w:eastAsia="宋体" w:hAnsi="Times New Roman" w:cs="Times New Roman"/>
          <w:color w:val="333333"/>
          <w:kern w:val="0"/>
          <w:sz w:val="27"/>
          <w:szCs w:val="27"/>
        </w:rPr>
        <w:t>6</w:t>
      </w:r>
      <w:r w:rsidRPr="006241CE">
        <w:rPr>
          <w:rFonts w:ascii="Times New Roman" w:eastAsia="宋体" w:hAnsi="Times New Roman" w:cs="Times New Roman" w:hint="eastAsia"/>
          <w:color w:val="333333"/>
          <w:kern w:val="0"/>
          <w:sz w:val="27"/>
          <w:szCs w:val="27"/>
        </w:rPr>
        <w:t>日前交到学院各系（中心）招生联系人，没有材料或材料不齐的不录取；个别考生如需收取其他材料的将会对其另外说明。</w:t>
      </w:r>
    </w:p>
    <w:p w:rsidR="006241CE" w:rsidRPr="006241CE" w:rsidRDefault="006241CE" w:rsidP="006241CE">
      <w:pPr>
        <w:widowControl/>
        <w:spacing w:line="360" w:lineRule="atLeast"/>
        <w:ind w:firstLine="360"/>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3</w:t>
      </w:r>
      <w:r w:rsidRPr="006241CE">
        <w:rPr>
          <w:rFonts w:ascii="Times New Roman" w:eastAsia="宋体" w:hAnsi="Times New Roman" w:cs="Times New Roman" w:hint="eastAsia"/>
          <w:b/>
          <w:bCs/>
          <w:color w:val="333333"/>
          <w:kern w:val="0"/>
          <w:sz w:val="27"/>
        </w:rPr>
        <w:t>、加试说明</w:t>
      </w:r>
    </w:p>
    <w:p w:rsidR="006241CE" w:rsidRPr="006241CE" w:rsidRDefault="006241CE" w:rsidP="006241CE">
      <w:pPr>
        <w:widowControl/>
        <w:spacing w:line="360" w:lineRule="atLeast"/>
        <w:ind w:firstLine="36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同等学历考生复试时由招生系加试两门专业课，每科考试时间为</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小时，满分为</w:t>
      </w:r>
      <w:r w:rsidRPr="006241CE">
        <w:rPr>
          <w:rFonts w:ascii="Times New Roman" w:eastAsia="宋体" w:hAnsi="Times New Roman" w:cs="Times New Roman"/>
          <w:color w:val="333333"/>
          <w:kern w:val="0"/>
          <w:sz w:val="27"/>
          <w:szCs w:val="27"/>
        </w:rPr>
        <w:t>100</w:t>
      </w:r>
      <w:r w:rsidRPr="006241CE">
        <w:rPr>
          <w:rFonts w:ascii="Times New Roman" w:eastAsia="宋体" w:hAnsi="Times New Roman" w:cs="Times New Roman" w:hint="eastAsia"/>
          <w:color w:val="333333"/>
          <w:kern w:val="0"/>
          <w:sz w:val="27"/>
          <w:szCs w:val="27"/>
        </w:rPr>
        <w:t>分。</w:t>
      </w:r>
    </w:p>
    <w:p w:rsidR="006241CE" w:rsidRPr="006241CE" w:rsidRDefault="006241CE" w:rsidP="006241CE">
      <w:pPr>
        <w:widowControl/>
        <w:spacing w:line="360" w:lineRule="atLeast"/>
        <w:ind w:firstLine="360"/>
        <w:rPr>
          <w:rFonts w:ascii="Helvetica" w:eastAsia="宋体" w:hAnsi="Helvetica" w:cs="Helvetica"/>
          <w:color w:val="333333"/>
          <w:kern w:val="0"/>
          <w:sz w:val="23"/>
          <w:szCs w:val="23"/>
        </w:rPr>
      </w:pPr>
      <w:r w:rsidRPr="006241CE">
        <w:rPr>
          <w:rFonts w:ascii="Times New Roman" w:eastAsia="宋体" w:hAnsi="Times New Roman" w:cs="Times New Roman"/>
          <w:b/>
          <w:bCs/>
          <w:color w:val="333333"/>
          <w:kern w:val="0"/>
          <w:sz w:val="27"/>
        </w:rPr>
        <w:t>4</w:t>
      </w:r>
      <w:r w:rsidRPr="006241CE">
        <w:rPr>
          <w:rFonts w:ascii="Times New Roman" w:eastAsia="宋体" w:hAnsi="Times New Roman" w:cs="Times New Roman" w:hint="eastAsia"/>
          <w:b/>
          <w:bCs/>
          <w:color w:val="333333"/>
          <w:kern w:val="0"/>
          <w:sz w:val="27"/>
        </w:rPr>
        <w:t>、录取状态</w:t>
      </w:r>
    </w:p>
    <w:p w:rsidR="006241CE" w:rsidRPr="006241CE" w:rsidRDefault="006241CE" w:rsidP="006241CE">
      <w:pPr>
        <w:widowControl/>
        <w:spacing w:line="360" w:lineRule="atLeast"/>
        <w:ind w:firstLine="36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lastRenderedPageBreak/>
        <w:t>复试结束后，拟录取考生名单将由学校研招办统一汇总公示，公示内容包括</w:t>
      </w:r>
      <w:r w:rsidRPr="006241CE">
        <w:rPr>
          <w:rFonts w:ascii="Times New Roman" w:eastAsia="宋体" w:hAnsi="Times New Roman" w:cs="Times New Roman" w:hint="eastAsia"/>
          <w:b/>
          <w:bCs/>
          <w:color w:val="333333"/>
          <w:kern w:val="0"/>
          <w:sz w:val="27"/>
        </w:rPr>
        <w:t>考生姓名、考生编号、复试专业、初试成绩、复试成绩、总成绩等</w:t>
      </w:r>
      <w:r w:rsidRPr="006241CE">
        <w:rPr>
          <w:rFonts w:ascii="Times New Roman" w:eastAsia="宋体" w:hAnsi="Times New Roman" w:cs="Times New Roman" w:hint="eastAsia"/>
          <w:color w:val="333333"/>
          <w:kern w:val="0"/>
          <w:sz w:val="27"/>
          <w:szCs w:val="27"/>
        </w:rPr>
        <w:t>信息。</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七、复试体检安排</w:t>
      </w:r>
    </w:p>
    <w:p w:rsidR="006241CE" w:rsidRPr="006241CE" w:rsidRDefault="006241CE" w:rsidP="006241CE">
      <w:pPr>
        <w:widowControl/>
        <w:spacing w:line="360" w:lineRule="atLeast"/>
        <w:ind w:firstLine="48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复试考生必须按学校医院规定进行体检或者提供半年内三级甲等医院体检报告。参加学校医院体检的考生请持本人身份证及一寸照片</w:t>
      </w:r>
      <w:r w:rsidRPr="006241CE">
        <w:rPr>
          <w:rFonts w:ascii="Times New Roman" w:eastAsia="宋体" w:hAnsi="Times New Roman" w:cs="Times New Roman"/>
          <w:color w:val="333333"/>
          <w:kern w:val="0"/>
          <w:sz w:val="27"/>
          <w:szCs w:val="27"/>
        </w:rPr>
        <w:t>1</w:t>
      </w:r>
      <w:r w:rsidRPr="006241CE">
        <w:rPr>
          <w:rFonts w:ascii="Times New Roman" w:eastAsia="宋体" w:hAnsi="Times New Roman" w:cs="Times New Roman" w:hint="eastAsia"/>
          <w:color w:val="333333"/>
          <w:kern w:val="0"/>
          <w:sz w:val="27"/>
          <w:szCs w:val="27"/>
        </w:rPr>
        <w:t>张于</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月</w:t>
      </w:r>
      <w:r w:rsidRPr="006241CE">
        <w:rPr>
          <w:rFonts w:ascii="Times New Roman" w:eastAsia="宋体" w:hAnsi="Times New Roman" w:cs="Times New Roman"/>
          <w:color w:val="333333"/>
          <w:kern w:val="0"/>
          <w:sz w:val="27"/>
          <w:szCs w:val="27"/>
        </w:rPr>
        <w:t>27</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28</w:t>
      </w:r>
      <w:r w:rsidRPr="006241CE">
        <w:rPr>
          <w:rFonts w:ascii="Times New Roman" w:eastAsia="宋体" w:hAnsi="Times New Roman" w:cs="Times New Roman" w:hint="eastAsia"/>
          <w:color w:val="333333"/>
          <w:kern w:val="0"/>
          <w:sz w:val="27"/>
          <w:szCs w:val="27"/>
        </w:rPr>
        <w:t>日，</w:t>
      </w:r>
      <w:r w:rsidRPr="006241CE">
        <w:rPr>
          <w:rFonts w:ascii="Times New Roman" w:eastAsia="宋体" w:hAnsi="Times New Roman" w:cs="Times New Roman"/>
          <w:color w:val="333333"/>
          <w:kern w:val="0"/>
          <w:sz w:val="27"/>
          <w:szCs w:val="27"/>
        </w:rPr>
        <w:t>4</w:t>
      </w:r>
      <w:r w:rsidRPr="006241CE">
        <w:rPr>
          <w:rFonts w:ascii="Times New Roman" w:eastAsia="宋体" w:hAnsi="Times New Roman" w:cs="Times New Roman" w:hint="eastAsia"/>
          <w:color w:val="333333"/>
          <w:kern w:val="0"/>
          <w:sz w:val="27"/>
          <w:szCs w:val="27"/>
        </w:rPr>
        <w:t>月</w:t>
      </w:r>
      <w:r w:rsidRPr="006241CE">
        <w:rPr>
          <w:rFonts w:ascii="Times New Roman" w:eastAsia="宋体" w:hAnsi="Times New Roman" w:cs="Times New Roman"/>
          <w:color w:val="333333"/>
          <w:kern w:val="0"/>
          <w:sz w:val="27"/>
          <w:szCs w:val="27"/>
        </w:rPr>
        <w:t>1</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4</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8</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11</w:t>
      </w:r>
      <w:r w:rsidRPr="006241CE">
        <w:rPr>
          <w:rFonts w:ascii="Times New Roman" w:eastAsia="宋体" w:hAnsi="Times New Roman" w:cs="Times New Roman" w:hint="eastAsia"/>
          <w:color w:val="333333"/>
          <w:kern w:val="0"/>
          <w:sz w:val="27"/>
          <w:szCs w:val="27"/>
        </w:rPr>
        <w:t>日工作日</w:t>
      </w:r>
      <w:r w:rsidRPr="006241CE">
        <w:rPr>
          <w:rFonts w:ascii="Times New Roman" w:eastAsia="宋体" w:hAnsi="Times New Roman" w:cs="Times New Roman"/>
          <w:color w:val="333333"/>
          <w:kern w:val="0"/>
          <w:sz w:val="27"/>
          <w:szCs w:val="27"/>
        </w:rPr>
        <w:t>(</w:t>
      </w:r>
      <w:r w:rsidRPr="006241CE">
        <w:rPr>
          <w:rFonts w:ascii="Times New Roman" w:eastAsia="宋体" w:hAnsi="Times New Roman" w:cs="Times New Roman" w:hint="eastAsia"/>
          <w:color w:val="333333"/>
          <w:kern w:val="0"/>
          <w:sz w:val="27"/>
          <w:szCs w:val="27"/>
        </w:rPr>
        <w:t>上午</w:t>
      </w:r>
      <w:r w:rsidRPr="006241CE">
        <w:rPr>
          <w:rFonts w:ascii="Times New Roman" w:eastAsia="宋体" w:hAnsi="Times New Roman" w:cs="Times New Roman"/>
          <w:color w:val="333333"/>
          <w:kern w:val="0"/>
          <w:sz w:val="27"/>
          <w:szCs w:val="27"/>
        </w:rPr>
        <w:t>8</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00-11</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30</w:t>
      </w:r>
      <w:r w:rsidRPr="006241CE">
        <w:rPr>
          <w:rFonts w:ascii="Times New Roman" w:eastAsia="宋体" w:hAnsi="Times New Roman" w:cs="Times New Roman" w:hint="eastAsia"/>
          <w:color w:val="333333"/>
          <w:kern w:val="0"/>
          <w:sz w:val="27"/>
          <w:szCs w:val="27"/>
        </w:rPr>
        <w:t>，下午</w:t>
      </w:r>
      <w:r w:rsidRPr="006241CE">
        <w:rPr>
          <w:rFonts w:ascii="Times New Roman" w:eastAsia="宋体" w:hAnsi="Times New Roman" w:cs="Times New Roman"/>
          <w:color w:val="333333"/>
          <w:kern w:val="0"/>
          <w:sz w:val="27"/>
          <w:szCs w:val="27"/>
        </w:rPr>
        <w:t>2</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30-5</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00)</w:t>
      </w:r>
      <w:r w:rsidRPr="006241CE">
        <w:rPr>
          <w:rFonts w:ascii="Times New Roman" w:eastAsia="宋体" w:hAnsi="Times New Roman" w:cs="Times New Roman" w:hint="eastAsia"/>
          <w:color w:val="333333"/>
          <w:kern w:val="0"/>
          <w:sz w:val="27"/>
          <w:szCs w:val="27"/>
        </w:rPr>
        <w:t>到学校医院进行体检（抽血验肝功能，上午空腹，下午体检考生中午饮食宜清淡）。</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八、监督和复议</w:t>
      </w:r>
    </w:p>
    <w:p w:rsidR="006241CE" w:rsidRPr="006241CE" w:rsidRDefault="006241CE" w:rsidP="006241CE">
      <w:pPr>
        <w:widowControl/>
        <w:spacing w:line="360" w:lineRule="atLeast"/>
        <w:ind w:firstLine="42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1</w:t>
      </w:r>
      <w:r w:rsidRPr="006241CE">
        <w:rPr>
          <w:rFonts w:ascii="Times New Roman" w:eastAsia="宋体" w:hAnsi="Times New Roman" w:cs="Times New Roman" w:hint="eastAsia"/>
          <w:color w:val="333333"/>
          <w:kern w:val="0"/>
          <w:sz w:val="27"/>
          <w:szCs w:val="27"/>
        </w:rPr>
        <w:t>、实行责任制度和责任追究制度。学院研究生招生复试专家小组对各组复试过程的公平、公正和复试结果全面负责；学院研究生招生工作领导小组对全院的复试过程的公平、公正和复试结果全面负责。</w:t>
      </w:r>
    </w:p>
    <w:p w:rsidR="006241CE" w:rsidRPr="006241CE" w:rsidRDefault="006241CE" w:rsidP="006241CE">
      <w:pPr>
        <w:widowControl/>
        <w:spacing w:line="360" w:lineRule="atLeast"/>
        <w:ind w:firstLine="42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2</w:t>
      </w:r>
      <w:r w:rsidRPr="006241CE">
        <w:rPr>
          <w:rFonts w:ascii="Times New Roman" w:eastAsia="宋体" w:hAnsi="Times New Roman" w:cs="Times New Roman" w:hint="eastAsia"/>
          <w:color w:val="333333"/>
          <w:kern w:val="0"/>
          <w:sz w:val="27"/>
          <w:szCs w:val="27"/>
        </w:rPr>
        <w:t>、实行监督制度。学院研究生招生工作领导小组要对本院考生的复试、录取工作进行监督，当考生对复试提出书面质疑和申诉时，学院复试专家小组要提供书面说明，负责向考生进行解释或提出解决办法。</w:t>
      </w:r>
    </w:p>
    <w:p w:rsidR="006241CE" w:rsidRPr="006241CE" w:rsidRDefault="006241CE" w:rsidP="006241CE">
      <w:pPr>
        <w:widowControl/>
        <w:spacing w:line="360" w:lineRule="atLeast"/>
        <w:ind w:firstLine="42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、实行复议制度。要保证投诉、申诉和监督渠道的畅通。受理投诉和申诉应在</w:t>
      </w:r>
      <w:r w:rsidRPr="006241CE">
        <w:rPr>
          <w:rFonts w:ascii="Times New Roman" w:eastAsia="宋体" w:hAnsi="Times New Roman" w:cs="Times New Roman"/>
          <w:color w:val="333333"/>
          <w:kern w:val="0"/>
          <w:sz w:val="27"/>
          <w:szCs w:val="27"/>
        </w:rPr>
        <w:t>15</w:t>
      </w:r>
      <w:r w:rsidRPr="006241CE">
        <w:rPr>
          <w:rFonts w:ascii="Times New Roman" w:eastAsia="宋体" w:hAnsi="Times New Roman" w:cs="Times New Roman" w:hint="eastAsia"/>
          <w:color w:val="333333"/>
          <w:kern w:val="0"/>
          <w:sz w:val="27"/>
          <w:szCs w:val="27"/>
        </w:rPr>
        <w:t>日内做出回复。对投诉和申诉问题经调查属实的，由学院研究生招生工作领导小组责成复试专家小组进行复议。</w:t>
      </w:r>
    </w:p>
    <w:p w:rsidR="006241CE" w:rsidRPr="006241CE" w:rsidRDefault="006241CE" w:rsidP="006241CE">
      <w:pPr>
        <w:widowControl/>
        <w:spacing w:line="360" w:lineRule="atLeast"/>
        <w:ind w:firstLineChars="200" w:firstLine="540"/>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监督电话：</w:t>
      </w:r>
      <w:r w:rsidRPr="006241CE">
        <w:rPr>
          <w:rFonts w:ascii="Times New Roman" w:eastAsia="宋体" w:hAnsi="Times New Roman" w:cs="Times New Roman"/>
          <w:color w:val="333333"/>
          <w:kern w:val="0"/>
          <w:sz w:val="27"/>
          <w:szCs w:val="27"/>
        </w:rPr>
        <w:t>020-38294996</w:t>
      </w:r>
    </w:p>
    <w:p w:rsidR="006241CE" w:rsidRPr="006241CE" w:rsidRDefault="006241CE" w:rsidP="006241CE">
      <w:pPr>
        <w:widowControl/>
        <w:spacing w:line="360" w:lineRule="atLeast"/>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电子信箱：</w:t>
      </w:r>
      <w:r w:rsidRPr="006241CE">
        <w:rPr>
          <w:rFonts w:ascii="Times New Roman" w:eastAsia="宋体" w:hAnsi="Times New Roman" w:cs="Times New Roman"/>
          <w:color w:val="333333"/>
          <w:kern w:val="0"/>
          <w:sz w:val="27"/>
          <w:szCs w:val="27"/>
        </w:rPr>
        <w:t>nxydwb@126.com</w:t>
      </w:r>
      <w:r w:rsidRPr="006241CE">
        <w:rPr>
          <w:rFonts w:ascii="Times New Roman" w:eastAsia="宋体" w:hAnsi="Times New Roman" w:cs="Times New Roman" w:hint="eastAsia"/>
          <w:color w:val="333333"/>
          <w:kern w:val="0"/>
          <w:sz w:val="27"/>
          <w:szCs w:val="27"/>
        </w:rPr>
        <w:t>。</w:t>
      </w:r>
    </w:p>
    <w:p w:rsidR="006241CE" w:rsidRPr="006241CE" w:rsidRDefault="006241CE" w:rsidP="006241CE">
      <w:pPr>
        <w:widowControl/>
        <w:spacing w:line="360" w:lineRule="atLeast"/>
        <w:ind w:firstLineChars="200" w:firstLine="542"/>
        <w:rPr>
          <w:rFonts w:ascii="Helvetica" w:eastAsia="宋体" w:hAnsi="Helvetica" w:cs="Helvetica"/>
          <w:color w:val="333333"/>
          <w:kern w:val="0"/>
          <w:sz w:val="23"/>
          <w:szCs w:val="23"/>
        </w:rPr>
      </w:pPr>
      <w:r w:rsidRPr="006241CE">
        <w:rPr>
          <w:rFonts w:ascii="Times New Roman" w:eastAsia="宋体" w:hAnsi="Times New Roman" w:cs="Times New Roman" w:hint="eastAsia"/>
          <w:b/>
          <w:bCs/>
          <w:color w:val="333333"/>
          <w:kern w:val="0"/>
          <w:sz w:val="27"/>
        </w:rPr>
        <w:t>九、复试温馨提示</w:t>
      </w:r>
    </w:p>
    <w:p w:rsidR="006241CE" w:rsidRPr="006241CE" w:rsidRDefault="006241CE" w:rsidP="006241CE">
      <w:pPr>
        <w:widowControl/>
        <w:spacing w:line="360" w:lineRule="atLeast"/>
        <w:ind w:firstLine="36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lastRenderedPageBreak/>
        <w:t> 1</w:t>
      </w:r>
      <w:r w:rsidRPr="006241CE">
        <w:rPr>
          <w:rFonts w:ascii="Times New Roman" w:eastAsia="宋体" w:hAnsi="Times New Roman" w:cs="Times New Roman" w:hint="eastAsia"/>
          <w:color w:val="333333"/>
          <w:kern w:val="0"/>
          <w:sz w:val="27"/>
          <w:szCs w:val="27"/>
        </w:rPr>
        <w:t>、因学校宿舍床位紧张，无法安排住宿，请考生提前做好食宿方面的安排。</w:t>
      </w:r>
    </w:p>
    <w:p w:rsidR="006241CE" w:rsidRPr="006241CE" w:rsidRDefault="006241CE" w:rsidP="006241CE">
      <w:pPr>
        <w:widowControl/>
        <w:spacing w:line="360" w:lineRule="atLeast"/>
        <w:ind w:firstLine="360"/>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 2</w:t>
      </w:r>
      <w:r w:rsidRPr="006241CE">
        <w:rPr>
          <w:rFonts w:ascii="Times New Roman" w:eastAsia="宋体" w:hAnsi="Times New Roman" w:cs="Times New Roman" w:hint="eastAsia"/>
          <w:color w:val="333333"/>
          <w:kern w:val="0"/>
          <w:sz w:val="27"/>
          <w:szCs w:val="27"/>
        </w:rPr>
        <w:t>、乘车路线：广州火车站可乘</w:t>
      </w:r>
      <w:r w:rsidRPr="006241CE">
        <w:rPr>
          <w:rFonts w:ascii="Times New Roman" w:eastAsia="宋体" w:hAnsi="Times New Roman" w:cs="Times New Roman"/>
          <w:color w:val="333333"/>
          <w:kern w:val="0"/>
          <w:sz w:val="27"/>
          <w:szCs w:val="27"/>
        </w:rPr>
        <w:t>B10</w:t>
      </w:r>
      <w:r w:rsidRPr="006241CE">
        <w:rPr>
          <w:rFonts w:ascii="Times New Roman" w:eastAsia="宋体" w:hAnsi="Times New Roman" w:cs="Times New Roman" w:hint="eastAsia"/>
          <w:color w:val="333333"/>
          <w:kern w:val="0"/>
          <w:sz w:val="27"/>
          <w:szCs w:val="27"/>
        </w:rPr>
        <w:t>路公车、广州东站可乘</w:t>
      </w:r>
      <w:r w:rsidRPr="006241CE">
        <w:rPr>
          <w:rFonts w:ascii="Times New Roman" w:eastAsia="宋体" w:hAnsi="Times New Roman" w:cs="Times New Roman"/>
          <w:color w:val="333333"/>
          <w:kern w:val="0"/>
          <w:sz w:val="27"/>
          <w:szCs w:val="27"/>
        </w:rPr>
        <w:t>41</w:t>
      </w:r>
      <w:r w:rsidRPr="006241CE">
        <w:rPr>
          <w:rFonts w:ascii="Times New Roman" w:eastAsia="宋体" w:hAnsi="Times New Roman" w:cs="Times New Roman" w:hint="eastAsia"/>
          <w:color w:val="333333"/>
          <w:kern w:val="0"/>
          <w:sz w:val="27"/>
          <w:szCs w:val="27"/>
        </w:rPr>
        <w:t>路公车（短线）、另外有</w:t>
      </w:r>
      <w:r w:rsidRPr="006241CE">
        <w:rPr>
          <w:rFonts w:ascii="Times New Roman" w:eastAsia="宋体" w:hAnsi="Times New Roman" w:cs="Times New Roman"/>
          <w:color w:val="333333"/>
          <w:kern w:val="0"/>
          <w:sz w:val="27"/>
          <w:szCs w:val="27"/>
        </w:rPr>
        <w:t>78</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197</w:t>
      </w:r>
      <w:r w:rsidRPr="006241CE">
        <w:rPr>
          <w:rFonts w:ascii="Times New Roman" w:eastAsia="宋体" w:hAnsi="Times New Roman" w:cs="Times New Roman" w:hint="eastAsia"/>
          <w:color w:val="333333"/>
          <w:kern w:val="0"/>
          <w:sz w:val="27"/>
          <w:szCs w:val="27"/>
        </w:rPr>
        <w:t>、</w:t>
      </w:r>
      <w:r w:rsidRPr="006241CE">
        <w:rPr>
          <w:rFonts w:ascii="Times New Roman" w:eastAsia="宋体" w:hAnsi="Times New Roman" w:cs="Times New Roman"/>
          <w:color w:val="333333"/>
          <w:kern w:val="0"/>
          <w:sz w:val="27"/>
          <w:szCs w:val="27"/>
        </w:rPr>
        <w:t>218</w:t>
      </w:r>
      <w:r w:rsidRPr="006241CE">
        <w:rPr>
          <w:rFonts w:ascii="Times New Roman" w:eastAsia="宋体" w:hAnsi="Times New Roman" w:cs="Times New Roman" w:hint="eastAsia"/>
          <w:color w:val="333333"/>
          <w:kern w:val="0"/>
          <w:sz w:val="27"/>
          <w:szCs w:val="27"/>
        </w:rPr>
        <w:t>路公车均到</w:t>
      </w:r>
      <w:r w:rsidRPr="006241CE">
        <w:rPr>
          <w:rFonts w:ascii="Times New Roman" w:eastAsia="宋体" w:hAnsi="Times New Roman" w:cs="Times New Roman"/>
          <w:color w:val="333333"/>
          <w:kern w:val="0"/>
          <w:sz w:val="27"/>
          <w:szCs w:val="27"/>
        </w:rPr>
        <w:t>“</w:t>
      </w:r>
      <w:r w:rsidRPr="006241CE">
        <w:rPr>
          <w:rFonts w:ascii="Times New Roman" w:eastAsia="宋体" w:hAnsi="Times New Roman" w:cs="Times New Roman" w:hint="eastAsia"/>
          <w:color w:val="333333"/>
          <w:kern w:val="0"/>
          <w:sz w:val="27"/>
          <w:szCs w:val="27"/>
        </w:rPr>
        <w:t>华南农业大学正门</w:t>
      </w:r>
      <w:r w:rsidRPr="006241CE">
        <w:rPr>
          <w:rFonts w:ascii="Times New Roman" w:eastAsia="宋体" w:hAnsi="Times New Roman" w:cs="Times New Roman"/>
          <w:color w:val="333333"/>
          <w:kern w:val="0"/>
          <w:sz w:val="27"/>
          <w:szCs w:val="27"/>
        </w:rPr>
        <w:t>”</w:t>
      </w:r>
      <w:r w:rsidRPr="006241CE">
        <w:rPr>
          <w:rFonts w:ascii="Times New Roman" w:eastAsia="宋体" w:hAnsi="Times New Roman" w:cs="Times New Roman" w:hint="eastAsia"/>
          <w:color w:val="333333"/>
          <w:kern w:val="0"/>
          <w:sz w:val="27"/>
          <w:szCs w:val="27"/>
        </w:rPr>
        <w:t>站下车；或</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号线地铁到</w:t>
      </w:r>
      <w:r w:rsidRPr="006241CE">
        <w:rPr>
          <w:rFonts w:ascii="Times New Roman" w:eastAsia="宋体" w:hAnsi="Times New Roman" w:cs="Times New Roman"/>
          <w:color w:val="333333"/>
          <w:kern w:val="0"/>
          <w:sz w:val="27"/>
          <w:szCs w:val="27"/>
        </w:rPr>
        <w:t>“</w:t>
      </w:r>
      <w:r w:rsidRPr="006241CE">
        <w:rPr>
          <w:rFonts w:ascii="Times New Roman" w:eastAsia="宋体" w:hAnsi="Times New Roman" w:cs="Times New Roman" w:hint="eastAsia"/>
          <w:color w:val="333333"/>
          <w:kern w:val="0"/>
          <w:sz w:val="27"/>
          <w:szCs w:val="27"/>
        </w:rPr>
        <w:t>五山</w:t>
      </w:r>
      <w:r w:rsidRPr="006241CE">
        <w:rPr>
          <w:rFonts w:ascii="Times New Roman" w:eastAsia="宋体" w:hAnsi="Times New Roman" w:cs="Times New Roman"/>
          <w:color w:val="333333"/>
          <w:kern w:val="0"/>
          <w:sz w:val="27"/>
          <w:szCs w:val="27"/>
        </w:rPr>
        <w:t>”</w:t>
      </w:r>
      <w:r w:rsidRPr="006241CE">
        <w:rPr>
          <w:rFonts w:ascii="Times New Roman" w:eastAsia="宋体" w:hAnsi="Times New Roman" w:cs="Times New Roman" w:hint="eastAsia"/>
          <w:color w:val="333333"/>
          <w:kern w:val="0"/>
          <w:sz w:val="27"/>
          <w:szCs w:val="27"/>
        </w:rPr>
        <w:t>站；或机场南站到体育西路站转</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号线地铁到</w:t>
      </w:r>
      <w:r w:rsidRPr="006241CE">
        <w:rPr>
          <w:rFonts w:ascii="Times New Roman" w:eastAsia="宋体" w:hAnsi="Times New Roman" w:cs="Times New Roman"/>
          <w:color w:val="333333"/>
          <w:kern w:val="0"/>
          <w:sz w:val="27"/>
          <w:szCs w:val="27"/>
        </w:rPr>
        <w:t>“</w:t>
      </w:r>
      <w:r w:rsidRPr="006241CE">
        <w:rPr>
          <w:rFonts w:ascii="Times New Roman" w:eastAsia="宋体" w:hAnsi="Times New Roman" w:cs="Times New Roman" w:hint="eastAsia"/>
          <w:color w:val="333333"/>
          <w:kern w:val="0"/>
          <w:sz w:val="27"/>
          <w:szCs w:val="27"/>
        </w:rPr>
        <w:t>五山</w:t>
      </w:r>
      <w:r w:rsidRPr="006241CE">
        <w:rPr>
          <w:rFonts w:ascii="Times New Roman" w:eastAsia="宋体" w:hAnsi="Times New Roman" w:cs="Times New Roman"/>
          <w:color w:val="333333"/>
          <w:kern w:val="0"/>
          <w:sz w:val="27"/>
          <w:szCs w:val="27"/>
        </w:rPr>
        <w:t>”</w:t>
      </w:r>
      <w:r w:rsidRPr="006241CE">
        <w:rPr>
          <w:rFonts w:ascii="Times New Roman" w:eastAsia="宋体" w:hAnsi="Times New Roman" w:cs="Times New Roman" w:hint="eastAsia"/>
          <w:color w:val="333333"/>
          <w:kern w:val="0"/>
          <w:sz w:val="27"/>
          <w:szCs w:val="27"/>
        </w:rPr>
        <w:t>站。</w:t>
      </w:r>
    </w:p>
    <w:p w:rsidR="006241CE" w:rsidRPr="006241CE" w:rsidRDefault="006241CE" w:rsidP="006241CE">
      <w:pPr>
        <w:widowControl/>
        <w:spacing w:line="360" w:lineRule="atLeast"/>
        <w:rPr>
          <w:rFonts w:ascii="Helvetica" w:eastAsia="宋体" w:hAnsi="Helvetica" w:cs="Helvetica"/>
          <w:color w:val="333333"/>
          <w:kern w:val="0"/>
          <w:sz w:val="23"/>
          <w:szCs w:val="23"/>
        </w:rPr>
      </w:pPr>
      <w:r w:rsidRPr="006241CE">
        <w:rPr>
          <w:rFonts w:ascii="Helvetica" w:eastAsia="宋体" w:hAnsi="Helvetica" w:cs="Helvetica"/>
          <w:color w:val="333333"/>
          <w:kern w:val="0"/>
          <w:sz w:val="23"/>
          <w:szCs w:val="23"/>
        </w:rPr>
        <w:t>  </w:t>
      </w:r>
    </w:p>
    <w:p w:rsidR="006241CE" w:rsidRPr="006241CE" w:rsidRDefault="006241CE" w:rsidP="006241CE">
      <w:pPr>
        <w:widowControl/>
        <w:spacing w:line="360" w:lineRule="atLeast"/>
        <w:rPr>
          <w:rFonts w:ascii="Helvetica" w:eastAsia="宋体" w:hAnsi="Helvetica" w:cs="Helvetica"/>
          <w:color w:val="333333"/>
          <w:kern w:val="0"/>
          <w:sz w:val="23"/>
          <w:szCs w:val="23"/>
        </w:rPr>
      </w:pPr>
      <w:r w:rsidRPr="006241CE">
        <w:rPr>
          <w:rFonts w:ascii="Helvetica" w:eastAsia="宋体" w:hAnsi="Helvetica" w:cs="Helvetica"/>
          <w:color w:val="333333"/>
          <w:kern w:val="0"/>
          <w:sz w:val="23"/>
          <w:szCs w:val="23"/>
        </w:rPr>
        <w:t>  </w:t>
      </w:r>
    </w:p>
    <w:p w:rsidR="006241CE" w:rsidRPr="006241CE" w:rsidRDefault="006241CE" w:rsidP="006241CE">
      <w:pPr>
        <w:widowControl/>
        <w:spacing w:line="360" w:lineRule="atLeast"/>
        <w:jc w:val="right"/>
        <w:rPr>
          <w:rFonts w:ascii="Helvetica" w:eastAsia="宋体" w:hAnsi="Helvetica" w:cs="Helvetica"/>
          <w:color w:val="333333"/>
          <w:kern w:val="0"/>
          <w:sz w:val="23"/>
          <w:szCs w:val="23"/>
        </w:rPr>
      </w:pPr>
      <w:r w:rsidRPr="006241CE">
        <w:rPr>
          <w:rFonts w:ascii="Times New Roman" w:eastAsia="宋体" w:hAnsi="Times New Roman" w:cs="Times New Roman" w:hint="eastAsia"/>
          <w:color w:val="333333"/>
          <w:kern w:val="0"/>
          <w:sz w:val="27"/>
          <w:szCs w:val="27"/>
        </w:rPr>
        <w:t>华南农业大学农学院</w:t>
      </w:r>
    </w:p>
    <w:p w:rsidR="006241CE" w:rsidRPr="006241CE" w:rsidRDefault="006241CE" w:rsidP="006241CE">
      <w:pPr>
        <w:widowControl/>
        <w:spacing w:line="360" w:lineRule="atLeast"/>
        <w:jc w:val="right"/>
        <w:rPr>
          <w:rFonts w:ascii="Helvetica" w:eastAsia="宋体" w:hAnsi="Helvetica" w:cs="Helvetica"/>
          <w:color w:val="333333"/>
          <w:kern w:val="0"/>
          <w:sz w:val="23"/>
          <w:szCs w:val="23"/>
        </w:rPr>
      </w:pPr>
      <w:r w:rsidRPr="006241CE">
        <w:rPr>
          <w:rFonts w:ascii="Times New Roman" w:eastAsia="宋体" w:hAnsi="Times New Roman" w:cs="Times New Roman"/>
          <w:color w:val="333333"/>
          <w:kern w:val="0"/>
          <w:sz w:val="27"/>
          <w:szCs w:val="27"/>
        </w:rPr>
        <w:t> 2019</w:t>
      </w:r>
      <w:r w:rsidRPr="006241CE">
        <w:rPr>
          <w:rFonts w:ascii="Times New Roman" w:eastAsia="宋体" w:hAnsi="Times New Roman" w:cs="Times New Roman" w:hint="eastAsia"/>
          <w:color w:val="333333"/>
          <w:kern w:val="0"/>
          <w:sz w:val="27"/>
          <w:szCs w:val="27"/>
        </w:rPr>
        <w:t>年</w:t>
      </w:r>
      <w:r w:rsidRPr="006241CE">
        <w:rPr>
          <w:rFonts w:ascii="Times New Roman" w:eastAsia="宋体" w:hAnsi="Times New Roman" w:cs="Times New Roman"/>
          <w:color w:val="333333"/>
          <w:kern w:val="0"/>
          <w:sz w:val="27"/>
          <w:szCs w:val="27"/>
        </w:rPr>
        <w:t>3</w:t>
      </w:r>
      <w:r w:rsidRPr="006241CE">
        <w:rPr>
          <w:rFonts w:ascii="Times New Roman" w:eastAsia="宋体" w:hAnsi="Times New Roman" w:cs="Times New Roman" w:hint="eastAsia"/>
          <w:color w:val="333333"/>
          <w:kern w:val="0"/>
          <w:sz w:val="27"/>
          <w:szCs w:val="27"/>
        </w:rPr>
        <w:t>月</w:t>
      </w:r>
      <w:r w:rsidRPr="006241CE">
        <w:rPr>
          <w:rFonts w:ascii="Times New Roman" w:eastAsia="宋体" w:hAnsi="Times New Roman" w:cs="Times New Roman"/>
          <w:color w:val="333333"/>
          <w:kern w:val="0"/>
          <w:sz w:val="27"/>
          <w:szCs w:val="27"/>
        </w:rPr>
        <w:t>24</w:t>
      </w:r>
      <w:r w:rsidRPr="006241CE">
        <w:rPr>
          <w:rFonts w:ascii="Times New Roman" w:eastAsia="宋体" w:hAnsi="Times New Roman" w:cs="Times New Roman" w:hint="eastAsia"/>
          <w:color w:val="333333"/>
          <w:kern w:val="0"/>
          <w:sz w:val="27"/>
          <w:szCs w:val="27"/>
        </w:rPr>
        <w:t>日</w:t>
      </w:r>
    </w:p>
    <w:p w:rsidR="004E6051" w:rsidRPr="006241CE" w:rsidRDefault="004E6051"/>
    <w:sectPr w:rsidR="004E6051" w:rsidRPr="006241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051" w:rsidRDefault="004E6051" w:rsidP="006241CE">
      <w:r>
        <w:separator/>
      </w:r>
    </w:p>
  </w:endnote>
  <w:endnote w:type="continuationSeparator" w:id="1">
    <w:p w:rsidR="004E6051" w:rsidRDefault="004E6051" w:rsidP="00624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051" w:rsidRDefault="004E6051" w:rsidP="006241CE">
      <w:r>
        <w:separator/>
      </w:r>
    </w:p>
  </w:footnote>
  <w:footnote w:type="continuationSeparator" w:id="1">
    <w:p w:rsidR="004E6051" w:rsidRDefault="004E6051" w:rsidP="00624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41CE"/>
    <w:rsid w:val="004E6051"/>
    <w:rsid w:val="00624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241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4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41CE"/>
    <w:rPr>
      <w:sz w:val="18"/>
      <w:szCs w:val="18"/>
    </w:rPr>
  </w:style>
  <w:style w:type="paragraph" w:styleId="a4">
    <w:name w:val="footer"/>
    <w:basedOn w:val="a"/>
    <w:link w:val="Char0"/>
    <w:uiPriority w:val="99"/>
    <w:semiHidden/>
    <w:unhideWhenUsed/>
    <w:rsid w:val="006241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41CE"/>
    <w:rPr>
      <w:sz w:val="18"/>
      <w:szCs w:val="18"/>
    </w:rPr>
  </w:style>
  <w:style w:type="character" w:customStyle="1" w:styleId="1Char">
    <w:name w:val="标题 1 Char"/>
    <w:basedOn w:val="a0"/>
    <w:link w:val="1"/>
    <w:uiPriority w:val="9"/>
    <w:rsid w:val="006241CE"/>
    <w:rPr>
      <w:rFonts w:ascii="宋体" w:eastAsia="宋体" w:hAnsi="宋体" w:cs="宋体"/>
      <w:b/>
      <w:bCs/>
      <w:kern w:val="36"/>
      <w:sz w:val="48"/>
      <w:szCs w:val="48"/>
    </w:rPr>
  </w:style>
  <w:style w:type="character" w:styleId="a5">
    <w:name w:val="Hyperlink"/>
    <w:basedOn w:val="a0"/>
    <w:uiPriority w:val="99"/>
    <w:semiHidden/>
    <w:unhideWhenUsed/>
    <w:rsid w:val="006241CE"/>
    <w:rPr>
      <w:strike w:val="0"/>
      <w:dstrike w:val="0"/>
      <w:color w:val="333333"/>
      <w:u w:val="none"/>
      <w:effect w:val="none"/>
    </w:rPr>
  </w:style>
  <w:style w:type="paragraph" w:customStyle="1" w:styleId="arti-metas1">
    <w:name w:val="arti-metas1"/>
    <w:basedOn w:val="a"/>
    <w:rsid w:val="006241CE"/>
    <w:pPr>
      <w:widowControl/>
      <w:spacing w:before="100" w:beforeAutospacing="1" w:after="100" w:afterAutospacing="1" w:line="240" w:lineRule="atLeast"/>
      <w:jc w:val="center"/>
    </w:pPr>
    <w:rPr>
      <w:rFonts w:ascii="Helvetica" w:eastAsia="宋体" w:hAnsi="Helvetica" w:cs="Helvetica"/>
      <w:color w:val="333333"/>
      <w:kern w:val="0"/>
      <w:szCs w:val="21"/>
    </w:rPr>
  </w:style>
  <w:style w:type="paragraph" w:customStyle="1" w:styleId="setting-item1">
    <w:name w:val="setting-item1"/>
    <w:basedOn w:val="a"/>
    <w:rsid w:val="006241CE"/>
    <w:pPr>
      <w:widowControl/>
      <w:spacing w:before="100" w:beforeAutospacing="1" w:after="100" w:afterAutospacing="1"/>
      <w:jc w:val="left"/>
    </w:pPr>
    <w:rPr>
      <w:rFonts w:ascii="Helvetica" w:eastAsia="宋体" w:hAnsi="Helvetica" w:cs="Helvetica"/>
      <w:color w:val="333333"/>
      <w:kern w:val="0"/>
      <w:szCs w:val="21"/>
    </w:rPr>
  </w:style>
  <w:style w:type="character" w:customStyle="1" w:styleId="wpvisitcount1">
    <w:name w:val="wp_visitcount1"/>
    <w:basedOn w:val="a0"/>
    <w:rsid w:val="006241CE"/>
    <w:rPr>
      <w:vanish/>
      <w:webHidden w:val="0"/>
      <w:color w:val="787878"/>
      <w:sz w:val="18"/>
      <w:szCs w:val="18"/>
      <w:specVanish w:val="0"/>
    </w:rPr>
  </w:style>
  <w:style w:type="character" w:styleId="a6">
    <w:name w:val="Strong"/>
    <w:basedOn w:val="a0"/>
    <w:uiPriority w:val="22"/>
    <w:qFormat/>
    <w:rsid w:val="006241CE"/>
    <w:rPr>
      <w:b/>
      <w:bCs/>
    </w:rPr>
  </w:style>
</w:styles>
</file>

<file path=word/webSettings.xml><?xml version="1.0" encoding="utf-8"?>
<w:webSettings xmlns:r="http://schemas.openxmlformats.org/officeDocument/2006/relationships" xmlns:w="http://schemas.openxmlformats.org/wordprocessingml/2006/main">
  <w:divs>
    <w:div w:id="287397924">
      <w:bodyDiv w:val="1"/>
      <w:marLeft w:val="0"/>
      <w:marRight w:val="0"/>
      <w:marTop w:val="0"/>
      <w:marBottom w:val="0"/>
      <w:divBdr>
        <w:top w:val="none" w:sz="0" w:space="0" w:color="auto"/>
        <w:left w:val="none" w:sz="0" w:space="0" w:color="auto"/>
        <w:bottom w:val="none" w:sz="0" w:space="0" w:color="auto"/>
        <w:right w:val="none" w:sz="0" w:space="0" w:color="auto"/>
      </w:divBdr>
      <w:divsChild>
        <w:div w:id="788204288">
          <w:marLeft w:val="0"/>
          <w:marRight w:val="0"/>
          <w:marTop w:val="0"/>
          <w:marBottom w:val="0"/>
          <w:divBdr>
            <w:top w:val="none" w:sz="0" w:space="0" w:color="auto"/>
            <w:left w:val="none" w:sz="0" w:space="0" w:color="auto"/>
            <w:bottom w:val="none" w:sz="0" w:space="0" w:color="auto"/>
            <w:right w:val="none" w:sz="0" w:space="0" w:color="auto"/>
          </w:divBdr>
          <w:divsChild>
            <w:div w:id="1480684537">
              <w:marLeft w:val="0"/>
              <w:marRight w:val="0"/>
              <w:marTop w:val="0"/>
              <w:marBottom w:val="0"/>
              <w:divBdr>
                <w:top w:val="none" w:sz="0" w:space="0" w:color="auto"/>
                <w:left w:val="none" w:sz="0" w:space="0" w:color="auto"/>
                <w:bottom w:val="none" w:sz="0" w:space="0" w:color="auto"/>
                <w:right w:val="none" w:sz="0" w:space="0" w:color="auto"/>
              </w:divBdr>
              <w:divsChild>
                <w:div w:id="1373732261">
                  <w:marLeft w:val="300"/>
                  <w:marRight w:val="300"/>
                  <w:marTop w:val="0"/>
                  <w:marBottom w:val="0"/>
                  <w:divBdr>
                    <w:top w:val="none" w:sz="0" w:space="0" w:color="auto"/>
                    <w:left w:val="none" w:sz="0" w:space="0" w:color="auto"/>
                    <w:bottom w:val="none" w:sz="0" w:space="0" w:color="auto"/>
                    <w:right w:val="none" w:sz="0" w:space="0" w:color="auto"/>
                  </w:divBdr>
                  <w:divsChild>
                    <w:div w:id="1481531698">
                      <w:marLeft w:val="0"/>
                      <w:marRight w:val="0"/>
                      <w:marTop w:val="0"/>
                      <w:marBottom w:val="0"/>
                      <w:divBdr>
                        <w:top w:val="none" w:sz="0" w:space="0" w:color="auto"/>
                        <w:left w:val="none" w:sz="0" w:space="0" w:color="auto"/>
                        <w:bottom w:val="none" w:sz="0" w:space="0" w:color="auto"/>
                        <w:right w:val="none" w:sz="0" w:space="0" w:color="auto"/>
                      </w:divBdr>
                      <w:divsChild>
                        <w:div w:id="1354066020">
                          <w:marLeft w:val="0"/>
                          <w:marRight w:val="0"/>
                          <w:marTop w:val="0"/>
                          <w:marBottom w:val="150"/>
                          <w:divBdr>
                            <w:top w:val="none" w:sz="0" w:space="0" w:color="auto"/>
                            <w:left w:val="none" w:sz="0" w:space="0" w:color="auto"/>
                            <w:bottom w:val="single" w:sz="6" w:space="0" w:color="F1F1F1"/>
                            <w:right w:val="none" w:sz="0" w:space="0" w:color="auto"/>
                          </w:divBdr>
                        </w:div>
                        <w:div w:id="1440176834">
                          <w:marLeft w:val="60"/>
                          <w:marRight w:val="60"/>
                          <w:marTop w:val="0"/>
                          <w:marBottom w:val="0"/>
                          <w:divBdr>
                            <w:top w:val="none" w:sz="0" w:space="0" w:color="auto"/>
                            <w:left w:val="none" w:sz="0" w:space="0" w:color="auto"/>
                            <w:bottom w:val="none" w:sz="0" w:space="0" w:color="auto"/>
                            <w:right w:val="none" w:sz="0" w:space="0" w:color="auto"/>
                          </w:divBdr>
                          <w:divsChild>
                            <w:div w:id="18302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yjsglxt.scau.edu.cn/op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张晓庆</dc:creator>
  <cp:keywords/>
  <dc:description/>
  <cp:lastModifiedBy>张晓庆</cp:lastModifiedBy>
  <cp:revision>2</cp:revision>
  <dcterms:created xsi:type="dcterms:W3CDTF">2019-03-29T09:13:00Z</dcterms:created>
  <dcterms:modified xsi:type="dcterms:W3CDTF">2019-03-29T09:15:00Z</dcterms:modified>
</cp:coreProperties>
</file>