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华南农业大学资源环境学院202</w:t>
      </w:r>
      <w:r>
        <w:rPr>
          <w:rFonts w:hint="eastAsia" w:eastAsia="华文中宋"/>
          <w:b/>
          <w:sz w:val="36"/>
          <w:szCs w:val="36"/>
          <w:lang w:val="en-US" w:eastAsia="zh-CN"/>
        </w:rPr>
        <w:t>4</w:t>
      </w:r>
      <w:r>
        <w:rPr>
          <w:rFonts w:eastAsia="华文中宋"/>
          <w:b/>
          <w:sz w:val="36"/>
          <w:szCs w:val="36"/>
        </w:rPr>
        <w:t>年博士研究生</w:t>
      </w:r>
    </w:p>
    <w:p>
      <w:pPr>
        <w:snapToGrid w:val="0"/>
        <w:spacing w:line="62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招生实施细则</w:t>
      </w:r>
    </w:p>
    <w:p>
      <w:pPr>
        <w:snapToGrid w:val="0"/>
        <w:spacing w:line="620" w:lineRule="exact"/>
        <w:ind w:firstLine="608" w:firstLineChars="200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根据《华南农业大学202</w:t>
      </w:r>
      <w:r>
        <w:rPr>
          <w:rFonts w:hint="eastAsia" w:eastAsia="仿宋_GB2312"/>
          <w:spacing w:val="2"/>
          <w:sz w:val="30"/>
          <w:szCs w:val="30"/>
          <w:lang w:val="en-US" w:eastAsia="zh-CN"/>
        </w:rPr>
        <w:t>4</w:t>
      </w:r>
      <w:r>
        <w:rPr>
          <w:rFonts w:eastAsia="仿宋_GB2312"/>
          <w:spacing w:val="2"/>
          <w:sz w:val="30"/>
          <w:szCs w:val="30"/>
        </w:rPr>
        <w:t>年博士研究生招生简章》，结合资源环境学院实际情况及博士生培养特点，特制定资源环境学院202</w:t>
      </w:r>
      <w:r>
        <w:rPr>
          <w:rFonts w:hint="eastAsia" w:eastAsia="仿宋_GB2312"/>
          <w:spacing w:val="2"/>
          <w:sz w:val="30"/>
          <w:szCs w:val="30"/>
          <w:lang w:val="en-US" w:eastAsia="zh-CN"/>
        </w:rPr>
        <w:t>4</w:t>
      </w:r>
      <w:r>
        <w:rPr>
          <w:rFonts w:eastAsia="仿宋_GB2312"/>
          <w:spacing w:val="2"/>
          <w:sz w:val="30"/>
          <w:szCs w:val="30"/>
        </w:rPr>
        <w:t>年博士研究生招生实施细则。</w:t>
      </w:r>
    </w:p>
    <w:p>
      <w:pPr>
        <w:snapToGrid w:val="0"/>
        <w:spacing w:line="620" w:lineRule="exact"/>
        <w:ind w:firstLine="608" w:firstLineChars="200"/>
        <w:rPr>
          <w:rFonts w:eastAsia="仿宋_GB2312"/>
          <w:bCs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资源环境学院202</w:t>
      </w:r>
      <w:r>
        <w:rPr>
          <w:rFonts w:hint="eastAsia" w:eastAsia="仿宋_GB2312"/>
          <w:spacing w:val="2"/>
          <w:sz w:val="30"/>
          <w:szCs w:val="30"/>
          <w:lang w:val="en-US" w:eastAsia="zh-CN"/>
        </w:rPr>
        <w:t>4</w:t>
      </w:r>
      <w:r>
        <w:rPr>
          <w:rFonts w:eastAsia="仿宋_GB2312"/>
          <w:spacing w:val="2"/>
          <w:sz w:val="30"/>
          <w:szCs w:val="30"/>
        </w:rPr>
        <w:t>年博士生全部通过 “申请-</w:t>
      </w:r>
      <w:r>
        <w:rPr>
          <w:rFonts w:hint="eastAsia" w:eastAsia="仿宋_GB2312"/>
          <w:spacing w:val="2"/>
          <w:sz w:val="30"/>
          <w:szCs w:val="30"/>
        </w:rPr>
        <w:t>考核</w:t>
      </w:r>
      <w:r>
        <w:rPr>
          <w:rFonts w:eastAsia="仿宋_GB2312"/>
          <w:spacing w:val="2"/>
          <w:sz w:val="30"/>
          <w:szCs w:val="30"/>
        </w:rPr>
        <w:t>”制考试方式选拔。</w:t>
      </w:r>
    </w:p>
    <w:p>
      <w:pPr>
        <w:snapToGrid w:val="0"/>
        <w:spacing w:line="620" w:lineRule="exact"/>
        <w:ind w:firstLine="610" w:firstLineChars="200"/>
        <w:rPr>
          <w:rFonts w:eastAsia="黑体"/>
          <w:b/>
          <w:spacing w:val="2"/>
          <w:sz w:val="30"/>
          <w:szCs w:val="30"/>
        </w:rPr>
      </w:pPr>
      <w:r>
        <w:rPr>
          <w:rFonts w:eastAsia="黑体"/>
          <w:b/>
          <w:spacing w:val="2"/>
          <w:sz w:val="30"/>
          <w:szCs w:val="30"/>
        </w:rPr>
        <w:t>一、培养目标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培养德、智、体</w:t>
      </w:r>
      <w:r>
        <w:rPr>
          <w:rFonts w:hint="eastAsia" w:eastAsia="仿宋_GB2312"/>
          <w:sz w:val="32"/>
          <w:szCs w:val="32"/>
        </w:rPr>
        <w:t>、美、劳</w:t>
      </w:r>
      <w:r>
        <w:rPr>
          <w:rFonts w:eastAsia="仿宋_GB2312"/>
          <w:sz w:val="32"/>
          <w:szCs w:val="32"/>
        </w:rPr>
        <w:t>全面发展，在本学科中掌握坚实宽广的基础理论和系统深入的专门知识，具有独立从事科学研究工作的能力，在科学或专门技术上做出创造性成果的高级科学专门人才。</w:t>
      </w:r>
    </w:p>
    <w:p>
      <w:pPr>
        <w:snapToGrid w:val="0"/>
        <w:spacing w:line="620" w:lineRule="exact"/>
        <w:ind w:firstLine="610" w:firstLineChars="200"/>
        <w:rPr>
          <w:rFonts w:eastAsia="黑体"/>
          <w:b/>
          <w:spacing w:val="2"/>
          <w:sz w:val="30"/>
          <w:szCs w:val="30"/>
        </w:rPr>
      </w:pPr>
      <w:r>
        <w:rPr>
          <w:rFonts w:eastAsia="黑体"/>
          <w:b/>
          <w:spacing w:val="2"/>
          <w:sz w:val="30"/>
          <w:szCs w:val="30"/>
        </w:rPr>
        <w:t>二、招生专业</w:t>
      </w:r>
      <w:r>
        <w:rPr>
          <w:rFonts w:hint="eastAsia" w:eastAsia="黑体"/>
          <w:b/>
          <w:spacing w:val="2"/>
          <w:sz w:val="30"/>
          <w:szCs w:val="30"/>
        </w:rPr>
        <w:t>、学制</w:t>
      </w:r>
      <w:r>
        <w:rPr>
          <w:rFonts w:eastAsia="黑体"/>
          <w:b/>
          <w:spacing w:val="2"/>
          <w:sz w:val="30"/>
          <w:szCs w:val="30"/>
        </w:rPr>
        <w:t>与拟招人数</w:t>
      </w:r>
    </w:p>
    <w:p>
      <w:pPr>
        <w:snapToGrid w:val="0"/>
        <w:spacing w:line="620" w:lineRule="exact"/>
        <w:ind w:firstLine="608" w:firstLineChars="200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招生专业：农业资源与环境、生态学、土地利用工程。</w:t>
      </w:r>
    </w:p>
    <w:p>
      <w:pPr>
        <w:snapToGrid w:val="0"/>
        <w:spacing w:line="620" w:lineRule="exact"/>
        <w:ind w:firstLine="608" w:firstLineChars="200"/>
        <w:rPr>
          <w:rFonts w:hint="eastAsia" w:eastAsia="仿宋_GB2312"/>
          <w:spacing w:val="2"/>
          <w:sz w:val="30"/>
          <w:szCs w:val="30"/>
        </w:rPr>
      </w:pPr>
      <w:r>
        <w:rPr>
          <w:rFonts w:hint="eastAsia" w:eastAsia="仿宋_GB2312"/>
          <w:spacing w:val="2"/>
          <w:sz w:val="30"/>
          <w:szCs w:val="30"/>
        </w:rPr>
        <w:t>学制：四年。</w:t>
      </w:r>
    </w:p>
    <w:p>
      <w:pPr>
        <w:snapToGrid w:val="0"/>
        <w:spacing w:line="620" w:lineRule="exact"/>
        <w:ind w:firstLine="608" w:firstLineChars="200"/>
        <w:rPr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 xml:space="preserve">拟招人数： </w:t>
      </w:r>
      <w:r>
        <w:rPr>
          <w:rFonts w:hint="eastAsia" w:eastAsia="仿宋_GB2312"/>
          <w:spacing w:val="2"/>
          <w:sz w:val="30"/>
          <w:szCs w:val="30"/>
        </w:rPr>
        <w:t>1</w:t>
      </w:r>
      <w:r>
        <w:rPr>
          <w:rFonts w:hint="eastAsia" w:eastAsia="仿宋_GB2312"/>
          <w:spacing w:val="2"/>
          <w:sz w:val="30"/>
          <w:szCs w:val="30"/>
          <w:lang w:val="en-US" w:eastAsia="zh-CN"/>
        </w:rPr>
        <w:t>6</w:t>
      </w:r>
      <w:r>
        <w:rPr>
          <w:rFonts w:eastAsia="仿宋_GB2312"/>
          <w:spacing w:val="2"/>
          <w:sz w:val="30"/>
          <w:szCs w:val="30"/>
        </w:rPr>
        <w:t>人，具体人数视学校分配给我院指标数而定，其中定向就业博士生比例不超过学院录取博士生总数的20%。</w:t>
      </w:r>
    </w:p>
    <w:p>
      <w:pPr>
        <w:snapToGrid w:val="0"/>
        <w:spacing w:line="620" w:lineRule="exact"/>
        <w:ind w:firstLine="610" w:firstLineChars="200"/>
        <w:rPr>
          <w:rFonts w:eastAsia="黑体"/>
          <w:b/>
          <w:spacing w:val="2"/>
          <w:sz w:val="30"/>
          <w:szCs w:val="30"/>
        </w:rPr>
      </w:pPr>
      <w:r>
        <w:rPr>
          <w:rFonts w:eastAsia="黑体"/>
          <w:b/>
          <w:spacing w:val="2"/>
          <w:sz w:val="30"/>
          <w:szCs w:val="30"/>
        </w:rPr>
        <w:t>三、报考条件</w:t>
      </w:r>
    </w:p>
    <w:p>
      <w:pPr>
        <w:snapToGrid w:val="0"/>
        <w:spacing w:line="620" w:lineRule="exact"/>
        <w:ind w:firstLine="608" w:firstLineChars="200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1、须满足《华南农业大学202</w:t>
      </w:r>
      <w:r>
        <w:rPr>
          <w:rFonts w:hint="eastAsia" w:eastAsia="仿宋_GB2312"/>
          <w:spacing w:val="2"/>
          <w:sz w:val="30"/>
          <w:szCs w:val="30"/>
          <w:lang w:val="en-US" w:eastAsia="zh-CN"/>
        </w:rPr>
        <w:t>4</w:t>
      </w:r>
      <w:r>
        <w:rPr>
          <w:rFonts w:eastAsia="仿宋_GB2312"/>
          <w:spacing w:val="2"/>
          <w:sz w:val="30"/>
          <w:szCs w:val="30"/>
        </w:rPr>
        <w:t>年博士研究生招生简章》关于报考条件的要求。</w:t>
      </w:r>
    </w:p>
    <w:p>
      <w:pPr>
        <w:snapToGrid w:val="0"/>
        <w:spacing w:line="620" w:lineRule="exact"/>
        <w:ind w:firstLine="608" w:firstLineChars="200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2、考生毕业专业的要求：</w:t>
      </w:r>
    </w:p>
    <w:p>
      <w:pPr>
        <w:snapToGrid w:val="0"/>
        <w:spacing w:line="620" w:lineRule="exact"/>
        <w:ind w:firstLine="608" w:firstLineChars="200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报考农业资源与环境、生态学专业的考生：本科或硕士毕业于农业资源与环境、生态学一级学科所属二级学科各专业及其他相关专业（包括植物学、作物遗传育种学、</w:t>
      </w:r>
      <w:r>
        <w:rPr>
          <w:rFonts w:hint="eastAsia" w:eastAsia="仿宋_GB2312"/>
          <w:spacing w:val="2"/>
          <w:sz w:val="30"/>
          <w:szCs w:val="30"/>
        </w:rPr>
        <w:t>环境科学与工程、</w:t>
      </w:r>
      <w:r>
        <w:rPr>
          <w:rFonts w:eastAsia="仿宋_GB2312"/>
          <w:spacing w:val="2"/>
          <w:sz w:val="30"/>
          <w:szCs w:val="30"/>
        </w:rPr>
        <w:t>微生物学、作物栽培学与耕作学专业等）。如跨一级学科，由学院研究生招生工作领导小组认定是否符合报考条件。</w:t>
      </w:r>
    </w:p>
    <w:p>
      <w:pPr>
        <w:snapToGrid w:val="0"/>
        <w:spacing w:line="620" w:lineRule="exact"/>
        <w:ind w:firstLine="610" w:firstLineChars="200"/>
        <w:rPr>
          <w:rFonts w:eastAsia="黑体"/>
          <w:b/>
          <w:spacing w:val="2"/>
          <w:sz w:val="30"/>
          <w:szCs w:val="30"/>
        </w:rPr>
      </w:pPr>
      <w:r>
        <w:rPr>
          <w:rFonts w:hint="eastAsia" w:eastAsia="黑体"/>
          <w:b/>
          <w:spacing w:val="2"/>
          <w:sz w:val="30"/>
          <w:szCs w:val="30"/>
        </w:rPr>
        <w:t>四</w:t>
      </w:r>
      <w:r>
        <w:rPr>
          <w:rFonts w:eastAsia="黑体"/>
          <w:b/>
          <w:spacing w:val="2"/>
          <w:sz w:val="30"/>
          <w:szCs w:val="30"/>
        </w:rPr>
        <w:t>、外语入学考试</w:t>
      </w:r>
    </w:p>
    <w:p>
      <w:pPr>
        <w:snapToGrid w:val="0"/>
        <w:spacing w:line="620" w:lineRule="exact"/>
        <w:ind w:firstLine="608" w:firstLineChars="200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考生英语水平须符合《华南农业大学202</w:t>
      </w:r>
      <w:r>
        <w:rPr>
          <w:rFonts w:hint="eastAsia" w:eastAsia="仿宋_GB2312"/>
          <w:spacing w:val="2"/>
          <w:sz w:val="30"/>
          <w:szCs w:val="30"/>
          <w:lang w:val="en-US" w:eastAsia="zh-CN"/>
        </w:rPr>
        <w:t>4</w:t>
      </w:r>
      <w:r>
        <w:rPr>
          <w:rFonts w:eastAsia="仿宋_GB2312"/>
          <w:spacing w:val="2"/>
          <w:sz w:val="30"/>
          <w:szCs w:val="30"/>
        </w:rPr>
        <w:t>年博士生招生简章》规定的英语条件要求。不接受日语考生报名。</w:t>
      </w:r>
    </w:p>
    <w:p>
      <w:pPr>
        <w:snapToGrid w:val="0"/>
        <w:spacing w:line="620" w:lineRule="exact"/>
        <w:ind w:firstLine="610" w:firstLineChars="200"/>
        <w:rPr>
          <w:rFonts w:eastAsia="黑体"/>
          <w:b/>
          <w:spacing w:val="2"/>
          <w:sz w:val="30"/>
          <w:szCs w:val="30"/>
        </w:rPr>
      </w:pPr>
      <w:r>
        <w:rPr>
          <w:rFonts w:hint="eastAsia" w:eastAsia="黑体"/>
          <w:b/>
          <w:spacing w:val="2"/>
          <w:sz w:val="30"/>
          <w:szCs w:val="30"/>
        </w:rPr>
        <w:t>五</w:t>
      </w:r>
      <w:r>
        <w:rPr>
          <w:rFonts w:eastAsia="黑体"/>
          <w:b/>
          <w:spacing w:val="2"/>
          <w:sz w:val="30"/>
          <w:szCs w:val="30"/>
        </w:rPr>
        <w:t>、报名及提交报考材料</w:t>
      </w:r>
    </w:p>
    <w:p>
      <w:pPr>
        <w:snapToGrid w:val="0"/>
        <w:spacing w:line="620" w:lineRule="exact"/>
        <w:ind w:firstLine="608" w:firstLineChars="200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按照《华南农业大学202</w:t>
      </w:r>
      <w:r>
        <w:rPr>
          <w:rFonts w:hint="eastAsia" w:eastAsia="仿宋_GB2312"/>
          <w:spacing w:val="2"/>
          <w:sz w:val="30"/>
          <w:szCs w:val="30"/>
          <w:lang w:val="en-US" w:eastAsia="zh-CN"/>
        </w:rPr>
        <w:t>4</w:t>
      </w:r>
      <w:r>
        <w:rPr>
          <w:rFonts w:eastAsia="仿宋_GB2312"/>
          <w:spacing w:val="2"/>
          <w:sz w:val="30"/>
          <w:szCs w:val="30"/>
        </w:rPr>
        <w:t>年博士研究生招生简章》执行。</w:t>
      </w:r>
    </w:p>
    <w:p>
      <w:pPr>
        <w:snapToGrid w:val="0"/>
        <w:spacing w:line="620" w:lineRule="exact"/>
        <w:ind w:firstLine="610" w:firstLineChars="200"/>
        <w:rPr>
          <w:rFonts w:eastAsia="黑体"/>
          <w:b/>
          <w:spacing w:val="2"/>
          <w:sz w:val="30"/>
          <w:szCs w:val="30"/>
        </w:rPr>
      </w:pPr>
      <w:r>
        <w:rPr>
          <w:rFonts w:eastAsia="黑体"/>
          <w:b/>
          <w:spacing w:val="2"/>
          <w:sz w:val="30"/>
          <w:szCs w:val="30"/>
        </w:rPr>
        <w:t>六、选拔</w:t>
      </w:r>
      <w:r>
        <w:rPr>
          <w:rFonts w:hint="eastAsia" w:eastAsia="黑体"/>
          <w:b/>
          <w:spacing w:val="2"/>
          <w:sz w:val="30"/>
          <w:szCs w:val="30"/>
          <w:lang w:val="en-US" w:eastAsia="zh-CN"/>
        </w:rPr>
        <w:t>考核</w:t>
      </w:r>
      <w:r>
        <w:rPr>
          <w:rFonts w:eastAsia="黑体"/>
          <w:b/>
          <w:spacing w:val="2"/>
          <w:sz w:val="30"/>
          <w:szCs w:val="30"/>
        </w:rPr>
        <w:t>程序</w:t>
      </w:r>
    </w:p>
    <w:p>
      <w:pPr>
        <w:widowControl/>
        <w:spacing w:before="0" w:beforeLines="-2147483648" w:after="0" w:afterLines="-2147483648" w:line="620" w:lineRule="exact"/>
        <w:ind w:firstLine="608" w:firstLineChars="200"/>
        <w:jc w:val="left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（一）报考资格审查</w:t>
      </w:r>
    </w:p>
    <w:p>
      <w:pPr>
        <w:spacing w:before="0" w:beforeLines="-2147483648" w:after="0" w:afterLines="-2147483648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学院会同学校对考生报考资料是否齐全、是否符合报考条件要求进行审查。通过资格审查的名单由研究生院统一公示，公示无异议后进入学院初选阶段。</w:t>
      </w:r>
    </w:p>
    <w:p>
      <w:pPr>
        <w:widowControl/>
        <w:spacing w:before="0" w:beforeLines="-2147483648" w:after="0" w:afterLines="-2147483648" w:line="620" w:lineRule="exact"/>
        <w:ind w:firstLine="608" w:firstLineChars="200"/>
        <w:jc w:val="left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（二）组织机构</w:t>
      </w:r>
    </w:p>
    <w:p>
      <w:pPr>
        <w:spacing w:before="0" w:beforeLines="-2147483648" w:after="0" w:afterLines="-2147483648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院成立研究生招生工作领导小组，全面负责博士研究生招生工作。由学院院长和党委书记任组长，学院党委副书记及分管研究生教育工作的副院长任副组长，其他成员由学院党政班子成员、学院纪检委员、一级学科专业负责人和二级学科专业负责人组成。</w:t>
      </w:r>
    </w:p>
    <w:p>
      <w:pPr>
        <w:widowControl/>
        <w:spacing w:line="620" w:lineRule="exact"/>
        <w:ind w:firstLine="608" w:firstLineChars="200"/>
        <w:jc w:val="left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（</w:t>
      </w:r>
      <w:r>
        <w:rPr>
          <w:rFonts w:hint="eastAsia" w:eastAsia="仿宋_GB2312"/>
          <w:spacing w:val="2"/>
          <w:sz w:val="30"/>
          <w:szCs w:val="30"/>
        </w:rPr>
        <w:t>三</w:t>
      </w:r>
      <w:r>
        <w:rPr>
          <w:rFonts w:eastAsia="仿宋_GB2312"/>
          <w:spacing w:val="2"/>
          <w:sz w:val="30"/>
          <w:szCs w:val="30"/>
        </w:rPr>
        <w:t>）初选</w:t>
      </w:r>
    </w:p>
    <w:p>
      <w:pPr>
        <w:widowControl/>
        <w:spacing w:line="620" w:lineRule="exact"/>
        <w:ind w:firstLine="608" w:firstLineChars="200"/>
        <w:jc w:val="left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学院按一级学科组成初选审核学科专家组（不少于7人），由一级学科学位点负责人负责组织，根据考生提交的材料，对其进行外语能力、科研潜质和基本素质的全面考核。初选成绩满分100分。实行每位专家独立评分，去掉最高最低分后，按一级学科由平均分从高到低排序，且达到60分以上，按差额复试的原则，提出进入复选阶段的考生名单，进入复选阶段考生人数与录取人数比例不超过2:1。</w:t>
      </w:r>
    </w:p>
    <w:p>
      <w:pPr>
        <w:widowControl/>
        <w:spacing w:line="620" w:lineRule="exact"/>
        <w:ind w:firstLine="608" w:firstLineChars="200"/>
        <w:jc w:val="left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（</w:t>
      </w:r>
      <w:r>
        <w:rPr>
          <w:rFonts w:hint="eastAsia" w:eastAsia="仿宋_GB2312"/>
          <w:spacing w:val="2"/>
          <w:sz w:val="30"/>
          <w:szCs w:val="30"/>
        </w:rPr>
        <w:t>四</w:t>
      </w:r>
      <w:r>
        <w:rPr>
          <w:rFonts w:eastAsia="仿宋_GB2312"/>
          <w:spacing w:val="2"/>
          <w:sz w:val="30"/>
          <w:szCs w:val="30"/>
        </w:rPr>
        <w:t>）复选</w:t>
      </w:r>
    </w:p>
    <w:p>
      <w:pPr>
        <w:widowControl/>
        <w:spacing w:line="62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  <w:r>
        <w:rPr>
          <w:rFonts w:eastAsia="仿宋_GB2312"/>
          <w:sz w:val="30"/>
          <w:szCs w:val="30"/>
        </w:rPr>
        <w:t>复选含笔试与综合面试两部分</w:t>
      </w:r>
      <w:r>
        <w:rPr>
          <w:rFonts w:hint="eastAsia" w:eastAsia="仿宋_GB2312"/>
          <w:sz w:val="30"/>
          <w:szCs w:val="30"/>
        </w:rPr>
        <w:t>，主要是对学生的政治思想品德、学科背景、专业素质、外语水平、创新精神和能力、科研潜力等方面进行综合考察。</w:t>
      </w:r>
      <w:r>
        <w:rPr>
          <w:rFonts w:eastAsia="仿宋_GB2312"/>
          <w:sz w:val="30"/>
          <w:szCs w:val="30"/>
        </w:rPr>
        <w:t>学院</w:t>
      </w:r>
      <w:r>
        <w:rPr>
          <w:rFonts w:hint="eastAsia" w:eastAsia="仿宋_GB2312"/>
          <w:sz w:val="30"/>
          <w:szCs w:val="30"/>
        </w:rPr>
        <w:t>按一级学科</w:t>
      </w:r>
      <w:r>
        <w:rPr>
          <w:rFonts w:eastAsia="仿宋_GB2312"/>
          <w:sz w:val="30"/>
          <w:szCs w:val="30"/>
        </w:rPr>
        <w:t>对进入复选阶段的考生进行笔试及综合</w:t>
      </w:r>
      <w:r>
        <w:rPr>
          <w:rFonts w:hint="eastAsia" w:eastAsia="仿宋_GB2312"/>
          <w:sz w:val="30"/>
          <w:szCs w:val="30"/>
        </w:rPr>
        <w:t>面试</w:t>
      </w:r>
      <w:r>
        <w:rPr>
          <w:rFonts w:eastAsia="仿宋_GB2312"/>
          <w:sz w:val="30"/>
          <w:szCs w:val="30"/>
        </w:rPr>
        <w:t>。复选工作具体安排将提前5天在学院主页公布。</w:t>
      </w:r>
    </w:p>
    <w:p>
      <w:pPr>
        <w:widowControl/>
        <w:spacing w:line="620" w:lineRule="exact"/>
        <w:ind w:firstLine="608" w:firstLineChars="200"/>
        <w:jc w:val="left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1、笔试</w:t>
      </w:r>
    </w:p>
    <w:p>
      <w:pPr>
        <w:widowControl/>
        <w:spacing w:line="620" w:lineRule="exact"/>
        <w:ind w:firstLine="608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按一级学科组织，由一级学科学位点负责人负责，</w:t>
      </w:r>
      <w:r>
        <w:rPr>
          <w:rFonts w:eastAsia="仿宋_GB2312"/>
          <w:sz w:val="30"/>
          <w:szCs w:val="30"/>
        </w:rPr>
        <w:t>对进入复选阶段的考生进行专业能力闭卷笔试，考试时间</w:t>
      </w:r>
      <w:r>
        <w:rPr>
          <w:rFonts w:hint="eastAsia"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小时，满分100分，60分为及格分，不及格者不予录取。</w:t>
      </w:r>
    </w:p>
    <w:p>
      <w:pPr>
        <w:widowControl/>
        <w:spacing w:line="620" w:lineRule="exact"/>
        <w:ind w:firstLine="608" w:firstLineChars="200"/>
        <w:jc w:val="left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2、综合面试</w:t>
      </w:r>
    </w:p>
    <w:p>
      <w:pPr>
        <w:widowControl/>
        <w:spacing w:line="620" w:lineRule="exact"/>
        <w:ind w:firstLine="608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按一级学科组织，由一级学科学位点负责人负责，</w:t>
      </w:r>
      <w:r>
        <w:rPr>
          <w:rFonts w:eastAsia="仿宋_GB2312"/>
          <w:sz w:val="30"/>
          <w:szCs w:val="30"/>
        </w:rPr>
        <w:t>组成不少于7人的专家组对考生进行面试。由申请人向面试小组做报告，内容包括个人科研经历和成果介绍、对拟从事研究领域的了解和看法、本人拟进行的研究工作设想及理由等。每位考生综合面试时间不少于30分钟，其中每位考生公开进行不少于15分钟的学术报告及研究工作设想（PPT形式）。专家独立评分，</w:t>
      </w:r>
      <w:r>
        <w:rPr>
          <w:rFonts w:eastAsia="仿宋_GB2312"/>
          <w:spacing w:val="2"/>
          <w:sz w:val="30"/>
          <w:szCs w:val="30"/>
        </w:rPr>
        <w:t>去掉最高最低分后计算平均分。综合面试成绩满分100分，60分为及格分</w:t>
      </w:r>
      <w:r>
        <w:rPr>
          <w:rFonts w:eastAsia="仿宋_GB2312"/>
          <w:sz w:val="30"/>
          <w:szCs w:val="30"/>
        </w:rPr>
        <w:t>，综合面试成绩低于70分不予录取。</w:t>
      </w:r>
    </w:p>
    <w:p>
      <w:pPr>
        <w:widowControl/>
        <w:spacing w:line="620" w:lineRule="exact"/>
        <w:ind w:firstLine="608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复选工作的具体安排将提前</w:t>
      </w:r>
      <w:r>
        <w:rPr>
          <w:rFonts w:hint="eastAsia" w:eastAsia="仿宋_GB2312"/>
          <w:spacing w:val="2"/>
          <w:sz w:val="30"/>
          <w:szCs w:val="30"/>
        </w:rPr>
        <w:t>5天在学院主页公布</w:t>
      </w:r>
      <w:r>
        <w:rPr>
          <w:rFonts w:hint="eastAsia" w:eastAsia="仿宋_GB2312"/>
          <w:spacing w:val="2"/>
          <w:sz w:val="30"/>
          <w:szCs w:val="30"/>
          <w:lang w:eastAsia="zh-CN"/>
        </w:rPr>
        <w:t>，</w:t>
      </w:r>
      <w:r>
        <w:rPr>
          <w:rFonts w:eastAsia="仿宋_GB2312"/>
          <w:spacing w:val="2"/>
          <w:sz w:val="30"/>
          <w:szCs w:val="30"/>
        </w:rPr>
        <w:t>复选通过名单将在复选结束后由学院网页公布。</w:t>
      </w:r>
    </w:p>
    <w:p>
      <w:pPr>
        <w:widowControl/>
        <w:spacing w:line="62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（三）确定拟录取名单并公示</w:t>
      </w:r>
    </w:p>
    <w:p>
      <w:pPr>
        <w:widowControl/>
        <w:spacing w:line="62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复选成绩=笔试成绩*50%+综合面试成绩*50%。</w:t>
      </w:r>
    </w:p>
    <w:p>
      <w:pPr>
        <w:widowControl/>
        <w:spacing w:line="62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总成绩=初选成绩*30%+复选成绩*70%。</w:t>
      </w:r>
    </w:p>
    <w:p>
      <w:pPr>
        <w:widowControl/>
        <w:spacing w:line="62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学院按一级学科根据考生总成绩由高到低排序，提出建议拟录取名单，经研究生院审核后在学校网页公示，公示后无异议，上报学校研究生招生工作领导小组。</w:t>
      </w:r>
    </w:p>
    <w:p>
      <w:pPr>
        <w:widowControl/>
        <w:spacing w:line="62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若因提供虚假信息被发现而造成取消考试、录取、入学资格或取消学籍等后果，责任由考生本人自负。</w:t>
      </w:r>
    </w:p>
    <w:p>
      <w:pPr>
        <w:snapToGrid w:val="0"/>
        <w:spacing w:line="620" w:lineRule="exact"/>
        <w:ind w:firstLine="610" w:firstLineChars="200"/>
        <w:rPr>
          <w:rFonts w:eastAsia="黑体"/>
          <w:b/>
          <w:spacing w:val="2"/>
          <w:sz w:val="30"/>
          <w:szCs w:val="30"/>
        </w:rPr>
      </w:pPr>
      <w:r>
        <w:rPr>
          <w:rFonts w:eastAsia="黑体"/>
          <w:b/>
          <w:spacing w:val="2"/>
          <w:sz w:val="30"/>
          <w:szCs w:val="30"/>
        </w:rPr>
        <w:t>七、体检</w:t>
      </w:r>
    </w:p>
    <w:p>
      <w:pPr>
        <w:snapToGrid w:val="0"/>
        <w:spacing w:line="620" w:lineRule="exact"/>
        <w:ind w:firstLine="608" w:firstLineChars="200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考生体检要求，参照《华南农业大学202</w:t>
      </w:r>
      <w:r>
        <w:rPr>
          <w:rFonts w:hint="eastAsia" w:eastAsia="仿宋_GB2312"/>
          <w:spacing w:val="2"/>
          <w:sz w:val="30"/>
          <w:szCs w:val="30"/>
          <w:lang w:val="en-US" w:eastAsia="zh-CN"/>
        </w:rPr>
        <w:t>4</w:t>
      </w:r>
      <w:r>
        <w:rPr>
          <w:rFonts w:eastAsia="仿宋_GB2312"/>
          <w:spacing w:val="2"/>
          <w:sz w:val="30"/>
          <w:szCs w:val="30"/>
        </w:rPr>
        <w:t>年博士研究生招生简章》执行。</w:t>
      </w:r>
    </w:p>
    <w:p>
      <w:pPr>
        <w:snapToGrid w:val="0"/>
        <w:spacing w:line="620" w:lineRule="exact"/>
        <w:ind w:firstLine="610" w:firstLineChars="200"/>
        <w:rPr>
          <w:rFonts w:eastAsia="黑体"/>
          <w:b/>
          <w:spacing w:val="2"/>
          <w:sz w:val="30"/>
          <w:szCs w:val="30"/>
        </w:rPr>
      </w:pPr>
      <w:r>
        <w:rPr>
          <w:rFonts w:eastAsia="黑体"/>
          <w:b/>
          <w:spacing w:val="2"/>
          <w:sz w:val="30"/>
          <w:szCs w:val="30"/>
        </w:rPr>
        <w:t>八、信息公开与监督机制</w:t>
      </w:r>
    </w:p>
    <w:p>
      <w:pPr>
        <w:snapToGrid w:val="0"/>
        <w:spacing w:line="620" w:lineRule="exact"/>
        <w:ind w:firstLine="608" w:firstLineChars="200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资源环境学院党委纪检委员负责监督、巡视博士招生工作各个环节，确保公开、公平、公正。举报电话：020-</w:t>
      </w:r>
      <w:r>
        <w:rPr>
          <w:rFonts w:hint="eastAsia" w:eastAsia="仿宋_GB2312"/>
          <w:spacing w:val="2"/>
          <w:sz w:val="30"/>
          <w:szCs w:val="30"/>
        </w:rPr>
        <w:t>38604959</w:t>
      </w:r>
      <w:r>
        <w:rPr>
          <w:rFonts w:eastAsia="仿宋_GB2312"/>
          <w:spacing w:val="2"/>
          <w:sz w:val="30"/>
          <w:szCs w:val="30"/>
        </w:rPr>
        <w:t>。</w:t>
      </w:r>
    </w:p>
    <w:p>
      <w:pPr>
        <w:rPr>
          <w:color w:val="000000"/>
          <w:kern w:val="0"/>
          <w:sz w:val="24"/>
          <w:highlight w:val="yellow"/>
        </w:rPr>
      </w:pPr>
      <w:r>
        <w:rPr>
          <w:rFonts w:eastAsia="仿宋_GB2312"/>
          <w:spacing w:val="2"/>
          <w:sz w:val="30"/>
          <w:szCs w:val="30"/>
        </w:rPr>
        <w:t xml:space="preserve">举报邮箱： </w:t>
      </w:r>
      <w:r>
        <w:rPr>
          <w:rFonts w:hint="eastAsia" w:eastAsia="仿宋_GB2312"/>
          <w:spacing w:val="2"/>
          <w:sz w:val="30"/>
          <w:szCs w:val="30"/>
        </w:rPr>
        <w:t>fangqiuzhong@scau.edu.cn</w:t>
      </w:r>
      <w:r>
        <w:rPr>
          <w:rFonts w:hAnsi="宋体"/>
          <w:color w:val="000000"/>
          <w:kern w:val="0"/>
          <w:sz w:val="24"/>
        </w:rPr>
        <w:t>。</w:t>
      </w:r>
    </w:p>
    <w:p>
      <w:pPr>
        <w:snapToGrid w:val="0"/>
        <w:spacing w:line="620" w:lineRule="exact"/>
        <w:ind w:firstLine="608" w:firstLineChars="200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如有违规行为，经查属实，属于考生的问题将取消其录取资格；属于学院招生相关工作人员的问题，将移交学校纪委处理；涉及导师的问题将取消该导师的招生资格。</w:t>
      </w:r>
    </w:p>
    <w:p>
      <w:pPr>
        <w:snapToGrid w:val="0"/>
        <w:spacing w:line="620" w:lineRule="exact"/>
        <w:ind w:firstLine="610" w:firstLineChars="200"/>
        <w:rPr>
          <w:rFonts w:eastAsia="黑体"/>
          <w:b/>
          <w:spacing w:val="2"/>
          <w:sz w:val="30"/>
          <w:szCs w:val="30"/>
        </w:rPr>
      </w:pPr>
      <w:r>
        <w:rPr>
          <w:rFonts w:eastAsia="黑体"/>
          <w:b/>
          <w:spacing w:val="2"/>
          <w:sz w:val="30"/>
          <w:szCs w:val="30"/>
        </w:rPr>
        <w:t>九、其他说明</w:t>
      </w:r>
    </w:p>
    <w:p>
      <w:pPr>
        <w:snapToGrid w:val="0"/>
        <w:spacing w:line="620" w:lineRule="exact"/>
        <w:ind w:firstLine="608" w:firstLineChars="200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>本学院招生实施细则中之未尽事宜，请参照《华南农业大学202</w:t>
      </w:r>
      <w:r>
        <w:rPr>
          <w:rFonts w:hint="eastAsia" w:eastAsia="仿宋_GB2312"/>
          <w:spacing w:val="2"/>
          <w:sz w:val="30"/>
          <w:szCs w:val="30"/>
          <w:lang w:val="en-US" w:eastAsia="zh-CN"/>
        </w:rPr>
        <w:t>4</w:t>
      </w:r>
      <w:r>
        <w:rPr>
          <w:rFonts w:eastAsia="仿宋_GB2312"/>
          <w:spacing w:val="2"/>
          <w:sz w:val="30"/>
          <w:szCs w:val="30"/>
        </w:rPr>
        <w:t>年博士研究生招生简章》执行。</w:t>
      </w:r>
    </w:p>
    <w:p>
      <w:pPr>
        <w:spacing w:line="360" w:lineRule="auto"/>
        <w:jc w:val="left"/>
        <w:rPr>
          <w:rFonts w:eastAsia="仿宋_GB2312"/>
          <w:spacing w:val="2"/>
          <w:sz w:val="30"/>
          <w:szCs w:val="30"/>
        </w:rPr>
      </w:pPr>
    </w:p>
    <w:p>
      <w:pPr>
        <w:spacing w:line="360" w:lineRule="auto"/>
        <w:jc w:val="left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 xml:space="preserve">                             华南农业大学资源环境学院</w:t>
      </w:r>
    </w:p>
    <w:p>
      <w:pPr>
        <w:spacing w:line="360" w:lineRule="auto"/>
        <w:jc w:val="left"/>
        <w:rPr>
          <w:rFonts w:eastAsia="仿宋_GB2312"/>
          <w:spacing w:val="2"/>
          <w:sz w:val="30"/>
          <w:szCs w:val="30"/>
        </w:rPr>
      </w:pPr>
      <w:r>
        <w:rPr>
          <w:rFonts w:eastAsia="仿宋_GB2312"/>
          <w:spacing w:val="2"/>
          <w:sz w:val="30"/>
          <w:szCs w:val="30"/>
        </w:rPr>
        <w:t xml:space="preserve">                                 202</w:t>
      </w:r>
      <w:r>
        <w:rPr>
          <w:rFonts w:hint="eastAsia" w:eastAsia="仿宋_GB2312"/>
          <w:spacing w:val="2"/>
          <w:sz w:val="30"/>
          <w:szCs w:val="30"/>
          <w:lang w:val="en-US" w:eastAsia="zh-CN"/>
        </w:rPr>
        <w:t>3</w:t>
      </w:r>
      <w:r>
        <w:rPr>
          <w:rFonts w:eastAsia="仿宋_GB2312"/>
          <w:spacing w:val="2"/>
          <w:sz w:val="30"/>
          <w:szCs w:val="30"/>
        </w:rPr>
        <w:t>年1</w:t>
      </w:r>
      <w:r>
        <w:rPr>
          <w:rFonts w:hint="eastAsia" w:eastAsia="仿宋_GB2312"/>
          <w:spacing w:val="2"/>
          <w:sz w:val="30"/>
          <w:szCs w:val="30"/>
          <w:lang w:val="en-US" w:eastAsia="zh-CN"/>
        </w:rPr>
        <w:t>2</w:t>
      </w:r>
      <w:r>
        <w:rPr>
          <w:rFonts w:eastAsia="仿宋_GB2312"/>
          <w:spacing w:val="2"/>
          <w:sz w:val="30"/>
          <w:szCs w:val="30"/>
        </w:rPr>
        <w:t>月</w:t>
      </w:r>
      <w:bookmarkStart w:id="0" w:name="_GoBack"/>
      <w:bookmarkEnd w:id="0"/>
      <w:r>
        <w:rPr>
          <w:rFonts w:hint="eastAsia" w:eastAsia="仿宋_GB2312"/>
          <w:spacing w:val="2"/>
          <w:sz w:val="30"/>
          <w:szCs w:val="30"/>
          <w:lang w:val="en-US" w:eastAsia="zh-CN"/>
        </w:rPr>
        <w:t>4</w:t>
      </w:r>
      <w:r>
        <w:rPr>
          <w:rFonts w:eastAsia="仿宋_GB2312"/>
          <w:spacing w:val="2"/>
          <w:sz w:val="30"/>
          <w:szCs w:val="30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g0MWY1NWU0MmM2Yzc5NmU0NDRlOGQ0ZjVkZWNmMTAifQ=="/>
  </w:docVars>
  <w:rsids>
    <w:rsidRoot w:val="00802EC9"/>
    <w:rsid w:val="0001173E"/>
    <w:rsid w:val="00013ACB"/>
    <w:rsid w:val="00015662"/>
    <w:rsid w:val="000179C3"/>
    <w:rsid w:val="0002008A"/>
    <w:rsid w:val="00021457"/>
    <w:rsid w:val="00024394"/>
    <w:rsid w:val="00026CC0"/>
    <w:rsid w:val="00026ED4"/>
    <w:rsid w:val="00027344"/>
    <w:rsid w:val="0002791A"/>
    <w:rsid w:val="000301D5"/>
    <w:rsid w:val="00031B2B"/>
    <w:rsid w:val="0003382D"/>
    <w:rsid w:val="00037D60"/>
    <w:rsid w:val="00042501"/>
    <w:rsid w:val="000439B8"/>
    <w:rsid w:val="000463A9"/>
    <w:rsid w:val="0005291F"/>
    <w:rsid w:val="00054B33"/>
    <w:rsid w:val="00055DD0"/>
    <w:rsid w:val="00056919"/>
    <w:rsid w:val="0006245A"/>
    <w:rsid w:val="00062CEF"/>
    <w:rsid w:val="00063058"/>
    <w:rsid w:val="00067783"/>
    <w:rsid w:val="00071376"/>
    <w:rsid w:val="0007207E"/>
    <w:rsid w:val="000721DF"/>
    <w:rsid w:val="0007295E"/>
    <w:rsid w:val="00072D46"/>
    <w:rsid w:val="0007610A"/>
    <w:rsid w:val="000800DE"/>
    <w:rsid w:val="00080B0C"/>
    <w:rsid w:val="00083D91"/>
    <w:rsid w:val="00085598"/>
    <w:rsid w:val="00087353"/>
    <w:rsid w:val="0009071F"/>
    <w:rsid w:val="0009250D"/>
    <w:rsid w:val="00092B5C"/>
    <w:rsid w:val="00097DAD"/>
    <w:rsid w:val="000A0F36"/>
    <w:rsid w:val="000A31DE"/>
    <w:rsid w:val="000A370D"/>
    <w:rsid w:val="000A4B0D"/>
    <w:rsid w:val="000A6094"/>
    <w:rsid w:val="000B0A50"/>
    <w:rsid w:val="000B21F1"/>
    <w:rsid w:val="000B3E23"/>
    <w:rsid w:val="000B3E8F"/>
    <w:rsid w:val="000B5182"/>
    <w:rsid w:val="000C174A"/>
    <w:rsid w:val="000C17E8"/>
    <w:rsid w:val="000C23A4"/>
    <w:rsid w:val="000C35EE"/>
    <w:rsid w:val="000C64C3"/>
    <w:rsid w:val="000C6CC2"/>
    <w:rsid w:val="000C76ED"/>
    <w:rsid w:val="000D361A"/>
    <w:rsid w:val="000D40E6"/>
    <w:rsid w:val="000D4974"/>
    <w:rsid w:val="000D73FE"/>
    <w:rsid w:val="000E1127"/>
    <w:rsid w:val="000E4319"/>
    <w:rsid w:val="000F11B7"/>
    <w:rsid w:val="000F1305"/>
    <w:rsid w:val="000F571B"/>
    <w:rsid w:val="000F6E91"/>
    <w:rsid w:val="000F72E2"/>
    <w:rsid w:val="000F7832"/>
    <w:rsid w:val="000F7D19"/>
    <w:rsid w:val="00104C21"/>
    <w:rsid w:val="0010559D"/>
    <w:rsid w:val="0010633F"/>
    <w:rsid w:val="00107071"/>
    <w:rsid w:val="0011117B"/>
    <w:rsid w:val="001128C5"/>
    <w:rsid w:val="00112ABE"/>
    <w:rsid w:val="00112D96"/>
    <w:rsid w:val="00114FB4"/>
    <w:rsid w:val="00116207"/>
    <w:rsid w:val="001174AE"/>
    <w:rsid w:val="00120275"/>
    <w:rsid w:val="001203C1"/>
    <w:rsid w:val="0012209F"/>
    <w:rsid w:val="00123015"/>
    <w:rsid w:val="00124BBA"/>
    <w:rsid w:val="00132F02"/>
    <w:rsid w:val="00134E36"/>
    <w:rsid w:val="001377FD"/>
    <w:rsid w:val="00140B5E"/>
    <w:rsid w:val="001411AB"/>
    <w:rsid w:val="00142262"/>
    <w:rsid w:val="001431BE"/>
    <w:rsid w:val="00143ADB"/>
    <w:rsid w:val="00144EEA"/>
    <w:rsid w:val="00145959"/>
    <w:rsid w:val="00150D23"/>
    <w:rsid w:val="0015237C"/>
    <w:rsid w:val="00152DCD"/>
    <w:rsid w:val="001544A2"/>
    <w:rsid w:val="0015561A"/>
    <w:rsid w:val="0015577F"/>
    <w:rsid w:val="00156818"/>
    <w:rsid w:val="00160CFF"/>
    <w:rsid w:val="00162EF4"/>
    <w:rsid w:val="00164400"/>
    <w:rsid w:val="001647F6"/>
    <w:rsid w:val="001661AA"/>
    <w:rsid w:val="00170C97"/>
    <w:rsid w:val="00172663"/>
    <w:rsid w:val="00172FC1"/>
    <w:rsid w:val="001769E2"/>
    <w:rsid w:val="00180298"/>
    <w:rsid w:val="001810EF"/>
    <w:rsid w:val="0018248A"/>
    <w:rsid w:val="00182E09"/>
    <w:rsid w:val="00184367"/>
    <w:rsid w:val="001871C5"/>
    <w:rsid w:val="00190856"/>
    <w:rsid w:val="00193FB0"/>
    <w:rsid w:val="001940B8"/>
    <w:rsid w:val="00194234"/>
    <w:rsid w:val="0019464F"/>
    <w:rsid w:val="001971B1"/>
    <w:rsid w:val="001A0F38"/>
    <w:rsid w:val="001A2B3E"/>
    <w:rsid w:val="001A474D"/>
    <w:rsid w:val="001A480E"/>
    <w:rsid w:val="001A5767"/>
    <w:rsid w:val="001A5DE6"/>
    <w:rsid w:val="001A5FA3"/>
    <w:rsid w:val="001A7121"/>
    <w:rsid w:val="001A7E6F"/>
    <w:rsid w:val="001B1100"/>
    <w:rsid w:val="001B1D09"/>
    <w:rsid w:val="001B39FF"/>
    <w:rsid w:val="001B3F49"/>
    <w:rsid w:val="001C0803"/>
    <w:rsid w:val="001C20AE"/>
    <w:rsid w:val="001D1991"/>
    <w:rsid w:val="001D45BA"/>
    <w:rsid w:val="001D4729"/>
    <w:rsid w:val="001D72BB"/>
    <w:rsid w:val="001D7461"/>
    <w:rsid w:val="001E0F33"/>
    <w:rsid w:val="001E11C1"/>
    <w:rsid w:val="001E294F"/>
    <w:rsid w:val="001E33A5"/>
    <w:rsid w:val="001E7B6D"/>
    <w:rsid w:val="001E7CD8"/>
    <w:rsid w:val="001F16C0"/>
    <w:rsid w:val="001F43F6"/>
    <w:rsid w:val="001F6D94"/>
    <w:rsid w:val="001F7423"/>
    <w:rsid w:val="001F7887"/>
    <w:rsid w:val="002019FE"/>
    <w:rsid w:val="002020E2"/>
    <w:rsid w:val="0020368B"/>
    <w:rsid w:val="00207466"/>
    <w:rsid w:val="00210410"/>
    <w:rsid w:val="00210A24"/>
    <w:rsid w:val="002147CC"/>
    <w:rsid w:val="00214F13"/>
    <w:rsid w:val="002178B0"/>
    <w:rsid w:val="00220DFF"/>
    <w:rsid w:val="0022490E"/>
    <w:rsid w:val="00224D56"/>
    <w:rsid w:val="00230917"/>
    <w:rsid w:val="0023118F"/>
    <w:rsid w:val="002334D7"/>
    <w:rsid w:val="00234707"/>
    <w:rsid w:val="002358A8"/>
    <w:rsid w:val="00236273"/>
    <w:rsid w:val="00243378"/>
    <w:rsid w:val="002452E9"/>
    <w:rsid w:val="00251F5F"/>
    <w:rsid w:val="00254FE5"/>
    <w:rsid w:val="00261DF2"/>
    <w:rsid w:val="00265B45"/>
    <w:rsid w:val="00266C24"/>
    <w:rsid w:val="00266FC5"/>
    <w:rsid w:val="0027199F"/>
    <w:rsid w:val="00275389"/>
    <w:rsid w:val="002753FC"/>
    <w:rsid w:val="00283D21"/>
    <w:rsid w:val="002847A0"/>
    <w:rsid w:val="00284AEF"/>
    <w:rsid w:val="00284C2E"/>
    <w:rsid w:val="002910A4"/>
    <w:rsid w:val="0029206D"/>
    <w:rsid w:val="00292C98"/>
    <w:rsid w:val="002930C3"/>
    <w:rsid w:val="00294C90"/>
    <w:rsid w:val="002960E4"/>
    <w:rsid w:val="00297795"/>
    <w:rsid w:val="002A02A0"/>
    <w:rsid w:val="002A07B3"/>
    <w:rsid w:val="002A44C9"/>
    <w:rsid w:val="002A5A0E"/>
    <w:rsid w:val="002A69CF"/>
    <w:rsid w:val="002A75C7"/>
    <w:rsid w:val="002B0946"/>
    <w:rsid w:val="002B2040"/>
    <w:rsid w:val="002B426F"/>
    <w:rsid w:val="002B50B1"/>
    <w:rsid w:val="002B6A04"/>
    <w:rsid w:val="002B6BB1"/>
    <w:rsid w:val="002B77D6"/>
    <w:rsid w:val="002B7F57"/>
    <w:rsid w:val="002C00D5"/>
    <w:rsid w:val="002C2267"/>
    <w:rsid w:val="002C7214"/>
    <w:rsid w:val="002D15BF"/>
    <w:rsid w:val="002D3154"/>
    <w:rsid w:val="002D44F0"/>
    <w:rsid w:val="002D64C4"/>
    <w:rsid w:val="002D7012"/>
    <w:rsid w:val="002E0497"/>
    <w:rsid w:val="002E0C70"/>
    <w:rsid w:val="002E22C4"/>
    <w:rsid w:val="002E2DF1"/>
    <w:rsid w:val="002E4A83"/>
    <w:rsid w:val="002E4E2B"/>
    <w:rsid w:val="002E57A5"/>
    <w:rsid w:val="002F7245"/>
    <w:rsid w:val="003022D4"/>
    <w:rsid w:val="0030347C"/>
    <w:rsid w:val="003041B5"/>
    <w:rsid w:val="00304E30"/>
    <w:rsid w:val="00306EE0"/>
    <w:rsid w:val="0030719A"/>
    <w:rsid w:val="003102E5"/>
    <w:rsid w:val="00310E20"/>
    <w:rsid w:val="003121B9"/>
    <w:rsid w:val="00313EF8"/>
    <w:rsid w:val="0031454A"/>
    <w:rsid w:val="003167C5"/>
    <w:rsid w:val="0032138F"/>
    <w:rsid w:val="0032160F"/>
    <w:rsid w:val="00327D20"/>
    <w:rsid w:val="0033006B"/>
    <w:rsid w:val="003302C9"/>
    <w:rsid w:val="0033126B"/>
    <w:rsid w:val="00334BC8"/>
    <w:rsid w:val="003429AA"/>
    <w:rsid w:val="003473F5"/>
    <w:rsid w:val="003525BF"/>
    <w:rsid w:val="00355424"/>
    <w:rsid w:val="00355DAC"/>
    <w:rsid w:val="00356153"/>
    <w:rsid w:val="00360FA7"/>
    <w:rsid w:val="00361397"/>
    <w:rsid w:val="00363A17"/>
    <w:rsid w:val="00363A6B"/>
    <w:rsid w:val="00365E97"/>
    <w:rsid w:val="00366F4E"/>
    <w:rsid w:val="003741AC"/>
    <w:rsid w:val="00375581"/>
    <w:rsid w:val="00376A88"/>
    <w:rsid w:val="003771A0"/>
    <w:rsid w:val="0038177C"/>
    <w:rsid w:val="00386601"/>
    <w:rsid w:val="00393C41"/>
    <w:rsid w:val="003945B0"/>
    <w:rsid w:val="0039669E"/>
    <w:rsid w:val="00397777"/>
    <w:rsid w:val="003A10A7"/>
    <w:rsid w:val="003A34DF"/>
    <w:rsid w:val="003A37E4"/>
    <w:rsid w:val="003A44C7"/>
    <w:rsid w:val="003A462D"/>
    <w:rsid w:val="003A666B"/>
    <w:rsid w:val="003A7244"/>
    <w:rsid w:val="003B36DA"/>
    <w:rsid w:val="003B428F"/>
    <w:rsid w:val="003B7B60"/>
    <w:rsid w:val="003D0A7A"/>
    <w:rsid w:val="003D12E2"/>
    <w:rsid w:val="003D1B31"/>
    <w:rsid w:val="003D2991"/>
    <w:rsid w:val="003D41D3"/>
    <w:rsid w:val="003D53D7"/>
    <w:rsid w:val="003D6493"/>
    <w:rsid w:val="003E08C8"/>
    <w:rsid w:val="003E1B0A"/>
    <w:rsid w:val="003E2B86"/>
    <w:rsid w:val="003E4658"/>
    <w:rsid w:val="003E52AE"/>
    <w:rsid w:val="003E5308"/>
    <w:rsid w:val="003F0B83"/>
    <w:rsid w:val="003F1001"/>
    <w:rsid w:val="003F590D"/>
    <w:rsid w:val="003F6B47"/>
    <w:rsid w:val="003F6D99"/>
    <w:rsid w:val="00400DCC"/>
    <w:rsid w:val="00401259"/>
    <w:rsid w:val="00401BEE"/>
    <w:rsid w:val="00403354"/>
    <w:rsid w:val="00404C62"/>
    <w:rsid w:val="00407475"/>
    <w:rsid w:val="0040780D"/>
    <w:rsid w:val="004111C4"/>
    <w:rsid w:val="00411EE5"/>
    <w:rsid w:val="00415142"/>
    <w:rsid w:val="00415C77"/>
    <w:rsid w:val="00420394"/>
    <w:rsid w:val="00422F0C"/>
    <w:rsid w:val="00423F0C"/>
    <w:rsid w:val="00425344"/>
    <w:rsid w:val="004265AC"/>
    <w:rsid w:val="004338B1"/>
    <w:rsid w:val="004360C7"/>
    <w:rsid w:val="00440802"/>
    <w:rsid w:val="00442171"/>
    <w:rsid w:val="004421C4"/>
    <w:rsid w:val="0044481C"/>
    <w:rsid w:val="004507C5"/>
    <w:rsid w:val="004539C4"/>
    <w:rsid w:val="00457F22"/>
    <w:rsid w:val="00463888"/>
    <w:rsid w:val="00463AA2"/>
    <w:rsid w:val="00465375"/>
    <w:rsid w:val="004672CA"/>
    <w:rsid w:val="004675B6"/>
    <w:rsid w:val="00470A67"/>
    <w:rsid w:val="00473F88"/>
    <w:rsid w:val="004768E2"/>
    <w:rsid w:val="004817D4"/>
    <w:rsid w:val="0048227D"/>
    <w:rsid w:val="0048337F"/>
    <w:rsid w:val="00484918"/>
    <w:rsid w:val="00484DB1"/>
    <w:rsid w:val="004917BD"/>
    <w:rsid w:val="00492B83"/>
    <w:rsid w:val="00493913"/>
    <w:rsid w:val="00493E98"/>
    <w:rsid w:val="004A0FFA"/>
    <w:rsid w:val="004A1207"/>
    <w:rsid w:val="004A147A"/>
    <w:rsid w:val="004A368E"/>
    <w:rsid w:val="004A517D"/>
    <w:rsid w:val="004A586B"/>
    <w:rsid w:val="004A7212"/>
    <w:rsid w:val="004A7B14"/>
    <w:rsid w:val="004B2272"/>
    <w:rsid w:val="004B58E6"/>
    <w:rsid w:val="004B7A8F"/>
    <w:rsid w:val="004B7EBC"/>
    <w:rsid w:val="004C06D7"/>
    <w:rsid w:val="004C0E21"/>
    <w:rsid w:val="004C193A"/>
    <w:rsid w:val="004C35AF"/>
    <w:rsid w:val="004C36DE"/>
    <w:rsid w:val="004C3E7D"/>
    <w:rsid w:val="004C5980"/>
    <w:rsid w:val="004C6511"/>
    <w:rsid w:val="004C72D8"/>
    <w:rsid w:val="004D2E98"/>
    <w:rsid w:val="004D5123"/>
    <w:rsid w:val="004D5914"/>
    <w:rsid w:val="004D7D1B"/>
    <w:rsid w:val="004E0B78"/>
    <w:rsid w:val="004E0C9E"/>
    <w:rsid w:val="004E0D8D"/>
    <w:rsid w:val="004E180B"/>
    <w:rsid w:val="004E2EAA"/>
    <w:rsid w:val="004E6C21"/>
    <w:rsid w:val="004E79B0"/>
    <w:rsid w:val="004F040C"/>
    <w:rsid w:val="004F1E3B"/>
    <w:rsid w:val="004F7A9D"/>
    <w:rsid w:val="00501109"/>
    <w:rsid w:val="00501660"/>
    <w:rsid w:val="00505C3B"/>
    <w:rsid w:val="00507F8C"/>
    <w:rsid w:val="005116C4"/>
    <w:rsid w:val="0051442B"/>
    <w:rsid w:val="00515256"/>
    <w:rsid w:val="005153BD"/>
    <w:rsid w:val="00516757"/>
    <w:rsid w:val="00517C35"/>
    <w:rsid w:val="00520AA1"/>
    <w:rsid w:val="00521E8B"/>
    <w:rsid w:val="005229E7"/>
    <w:rsid w:val="00530526"/>
    <w:rsid w:val="00531058"/>
    <w:rsid w:val="00531AE8"/>
    <w:rsid w:val="0053222E"/>
    <w:rsid w:val="00533170"/>
    <w:rsid w:val="005331E1"/>
    <w:rsid w:val="0053405E"/>
    <w:rsid w:val="00534139"/>
    <w:rsid w:val="00534F28"/>
    <w:rsid w:val="00537D7D"/>
    <w:rsid w:val="0054111E"/>
    <w:rsid w:val="0054148E"/>
    <w:rsid w:val="00543BC6"/>
    <w:rsid w:val="00543C7B"/>
    <w:rsid w:val="005444CF"/>
    <w:rsid w:val="00544EA1"/>
    <w:rsid w:val="00545F63"/>
    <w:rsid w:val="0055298F"/>
    <w:rsid w:val="005556EF"/>
    <w:rsid w:val="00555A8E"/>
    <w:rsid w:val="00555F3A"/>
    <w:rsid w:val="0055624E"/>
    <w:rsid w:val="00557175"/>
    <w:rsid w:val="00560DC6"/>
    <w:rsid w:val="005625D0"/>
    <w:rsid w:val="005673C5"/>
    <w:rsid w:val="005717D4"/>
    <w:rsid w:val="00573188"/>
    <w:rsid w:val="005744EE"/>
    <w:rsid w:val="00581785"/>
    <w:rsid w:val="00583714"/>
    <w:rsid w:val="00583C94"/>
    <w:rsid w:val="0058445D"/>
    <w:rsid w:val="00585E8F"/>
    <w:rsid w:val="005907A8"/>
    <w:rsid w:val="00591490"/>
    <w:rsid w:val="005925FC"/>
    <w:rsid w:val="00596AC7"/>
    <w:rsid w:val="005971E1"/>
    <w:rsid w:val="005A0312"/>
    <w:rsid w:val="005A2E3E"/>
    <w:rsid w:val="005A646D"/>
    <w:rsid w:val="005A74B6"/>
    <w:rsid w:val="005B1A4D"/>
    <w:rsid w:val="005B1F3A"/>
    <w:rsid w:val="005B344B"/>
    <w:rsid w:val="005B42CE"/>
    <w:rsid w:val="005B6D68"/>
    <w:rsid w:val="005B71C1"/>
    <w:rsid w:val="005C2919"/>
    <w:rsid w:val="005C4F69"/>
    <w:rsid w:val="005C6793"/>
    <w:rsid w:val="005D0930"/>
    <w:rsid w:val="005D32DC"/>
    <w:rsid w:val="005D4637"/>
    <w:rsid w:val="005D7597"/>
    <w:rsid w:val="005E24FB"/>
    <w:rsid w:val="005E3D11"/>
    <w:rsid w:val="005E3DF7"/>
    <w:rsid w:val="005E7434"/>
    <w:rsid w:val="005F66BB"/>
    <w:rsid w:val="005F6F92"/>
    <w:rsid w:val="0060182A"/>
    <w:rsid w:val="0060276B"/>
    <w:rsid w:val="00607902"/>
    <w:rsid w:val="00607BE1"/>
    <w:rsid w:val="00610A27"/>
    <w:rsid w:val="00612C34"/>
    <w:rsid w:val="00613FD2"/>
    <w:rsid w:val="006204F0"/>
    <w:rsid w:val="0062437E"/>
    <w:rsid w:val="006265D1"/>
    <w:rsid w:val="006363A2"/>
    <w:rsid w:val="00637F06"/>
    <w:rsid w:val="00637FB0"/>
    <w:rsid w:val="00640DC6"/>
    <w:rsid w:val="00641590"/>
    <w:rsid w:val="006464A1"/>
    <w:rsid w:val="00651C3D"/>
    <w:rsid w:val="0065258E"/>
    <w:rsid w:val="006533D6"/>
    <w:rsid w:val="00653F7A"/>
    <w:rsid w:val="00655AC6"/>
    <w:rsid w:val="00655EF4"/>
    <w:rsid w:val="006565A2"/>
    <w:rsid w:val="0065708B"/>
    <w:rsid w:val="0066042D"/>
    <w:rsid w:val="006609E4"/>
    <w:rsid w:val="006610EE"/>
    <w:rsid w:val="006655F7"/>
    <w:rsid w:val="00665838"/>
    <w:rsid w:val="00665EC2"/>
    <w:rsid w:val="006742EC"/>
    <w:rsid w:val="00675E8E"/>
    <w:rsid w:val="00680FF7"/>
    <w:rsid w:val="00682F71"/>
    <w:rsid w:val="00685B1E"/>
    <w:rsid w:val="00687935"/>
    <w:rsid w:val="006900DE"/>
    <w:rsid w:val="0069058A"/>
    <w:rsid w:val="00696AE3"/>
    <w:rsid w:val="006A06A0"/>
    <w:rsid w:val="006A08F7"/>
    <w:rsid w:val="006A1B11"/>
    <w:rsid w:val="006A4FF2"/>
    <w:rsid w:val="006A6AFD"/>
    <w:rsid w:val="006A7642"/>
    <w:rsid w:val="006B28A3"/>
    <w:rsid w:val="006B346A"/>
    <w:rsid w:val="006B3D18"/>
    <w:rsid w:val="006B5EDC"/>
    <w:rsid w:val="006C3247"/>
    <w:rsid w:val="006C48B7"/>
    <w:rsid w:val="006C5F30"/>
    <w:rsid w:val="006C73AD"/>
    <w:rsid w:val="006D31CD"/>
    <w:rsid w:val="006D5648"/>
    <w:rsid w:val="006D68F0"/>
    <w:rsid w:val="006D7385"/>
    <w:rsid w:val="006E32F9"/>
    <w:rsid w:val="006E467B"/>
    <w:rsid w:val="006E5C05"/>
    <w:rsid w:val="006E68B7"/>
    <w:rsid w:val="006E6A96"/>
    <w:rsid w:val="006E7095"/>
    <w:rsid w:val="006F170E"/>
    <w:rsid w:val="006F49D8"/>
    <w:rsid w:val="006F7917"/>
    <w:rsid w:val="006F7A04"/>
    <w:rsid w:val="00707335"/>
    <w:rsid w:val="00707608"/>
    <w:rsid w:val="00710432"/>
    <w:rsid w:val="00710FA5"/>
    <w:rsid w:val="00712DD7"/>
    <w:rsid w:val="00715FF7"/>
    <w:rsid w:val="00721089"/>
    <w:rsid w:val="0072193A"/>
    <w:rsid w:val="00722695"/>
    <w:rsid w:val="00723F86"/>
    <w:rsid w:val="00727F66"/>
    <w:rsid w:val="00733D72"/>
    <w:rsid w:val="00735896"/>
    <w:rsid w:val="007405A0"/>
    <w:rsid w:val="00746F8F"/>
    <w:rsid w:val="007512C5"/>
    <w:rsid w:val="007600EB"/>
    <w:rsid w:val="00763F99"/>
    <w:rsid w:val="00764943"/>
    <w:rsid w:val="007659F7"/>
    <w:rsid w:val="00772720"/>
    <w:rsid w:val="00775939"/>
    <w:rsid w:val="00777B14"/>
    <w:rsid w:val="007850C4"/>
    <w:rsid w:val="007865C6"/>
    <w:rsid w:val="00791A66"/>
    <w:rsid w:val="007929A5"/>
    <w:rsid w:val="007977B4"/>
    <w:rsid w:val="007A0838"/>
    <w:rsid w:val="007A3560"/>
    <w:rsid w:val="007A498D"/>
    <w:rsid w:val="007A6692"/>
    <w:rsid w:val="007A74FD"/>
    <w:rsid w:val="007B0DF2"/>
    <w:rsid w:val="007B25C3"/>
    <w:rsid w:val="007B297F"/>
    <w:rsid w:val="007C28B2"/>
    <w:rsid w:val="007C3540"/>
    <w:rsid w:val="007C3F93"/>
    <w:rsid w:val="007C414E"/>
    <w:rsid w:val="007C602A"/>
    <w:rsid w:val="007C65E4"/>
    <w:rsid w:val="007C7DC1"/>
    <w:rsid w:val="007D0346"/>
    <w:rsid w:val="007D0668"/>
    <w:rsid w:val="007D1F24"/>
    <w:rsid w:val="007D2332"/>
    <w:rsid w:val="007D2782"/>
    <w:rsid w:val="007D2D09"/>
    <w:rsid w:val="007D35C3"/>
    <w:rsid w:val="007D6F0B"/>
    <w:rsid w:val="007D7351"/>
    <w:rsid w:val="007D73A7"/>
    <w:rsid w:val="007E54AD"/>
    <w:rsid w:val="007F15F1"/>
    <w:rsid w:val="007F2C26"/>
    <w:rsid w:val="007F48A1"/>
    <w:rsid w:val="007F5816"/>
    <w:rsid w:val="007F74F7"/>
    <w:rsid w:val="007F7B50"/>
    <w:rsid w:val="0080197A"/>
    <w:rsid w:val="00802EC9"/>
    <w:rsid w:val="00803787"/>
    <w:rsid w:val="0080422A"/>
    <w:rsid w:val="008060F3"/>
    <w:rsid w:val="00811A38"/>
    <w:rsid w:val="00811BBB"/>
    <w:rsid w:val="00812634"/>
    <w:rsid w:val="00813799"/>
    <w:rsid w:val="0082033F"/>
    <w:rsid w:val="008203B1"/>
    <w:rsid w:val="00821357"/>
    <w:rsid w:val="0082434E"/>
    <w:rsid w:val="008246B4"/>
    <w:rsid w:val="00825179"/>
    <w:rsid w:val="008254C6"/>
    <w:rsid w:val="0082775C"/>
    <w:rsid w:val="008279CD"/>
    <w:rsid w:val="00831B94"/>
    <w:rsid w:val="00833388"/>
    <w:rsid w:val="00834F11"/>
    <w:rsid w:val="0084022D"/>
    <w:rsid w:val="00840738"/>
    <w:rsid w:val="008427B0"/>
    <w:rsid w:val="00843B95"/>
    <w:rsid w:val="008441E4"/>
    <w:rsid w:val="00845E43"/>
    <w:rsid w:val="008465AB"/>
    <w:rsid w:val="0084695C"/>
    <w:rsid w:val="00846DE6"/>
    <w:rsid w:val="008503FA"/>
    <w:rsid w:val="00850960"/>
    <w:rsid w:val="008549B3"/>
    <w:rsid w:val="008552D0"/>
    <w:rsid w:val="00857B56"/>
    <w:rsid w:val="0086150A"/>
    <w:rsid w:val="00862DBC"/>
    <w:rsid w:val="00863829"/>
    <w:rsid w:val="00863952"/>
    <w:rsid w:val="0086649A"/>
    <w:rsid w:val="008665D7"/>
    <w:rsid w:val="0086728F"/>
    <w:rsid w:val="00867D09"/>
    <w:rsid w:val="00870EAA"/>
    <w:rsid w:val="00871005"/>
    <w:rsid w:val="0087110B"/>
    <w:rsid w:val="0087283B"/>
    <w:rsid w:val="00874330"/>
    <w:rsid w:val="00877009"/>
    <w:rsid w:val="008824C7"/>
    <w:rsid w:val="0088366C"/>
    <w:rsid w:val="008877D2"/>
    <w:rsid w:val="00891DF0"/>
    <w:rsid w:val="008938C4"/>
    <w:rsid w:val="0089529F"/>
    <w:rsid w:val="008958DB"/>
    <w:rsid w:val="008A151C"/>
    <w:rsid w:val="008A1C4F"/>
    <w:rsid w:val="008A3D20"/>
    <w:rsid w:val="008A5881"/>
    <w:rsid w:val="008B2F3C"/>
    <w:rsid w:val="008B37CD"/>
    <w:rsid w:val="008B4504"/>
    <w:rsid w:val="008B5606"/>
    <w:rsid w:val="008B6C84"/>
    <w:rsid w:val="008C0615"/>
    <w:rsid w:val="008C0661"/>
    <w:rsid w:val="008C18DF"/>
    <w:rsid w:val="008C2955"/>
    <w:rsid w:val="008C2BBB"/>
    <w:rsid w:val="008C34EE"/>
    <w:rsid w:val="008C3859"/>
    <w:rsid w:val="008C4993"/>
    <w:rsid w:val="008C4D82"/>
    <w:rsid w:val="008C5583"/>
    <w:rsid w:val="008C6041"/>
    <w:rsid w:val="008C6162"/>
    <w:rsid w:val="008C6BD3"/>
    <w:rsid w:val="008C7D2C"/>
    <w:rsid w:val="008D0F2A"/>
    <w:rsid w:val="008D6494"/>
    <w:rsid w:val="008D7D06"/>
    <w:rsid w:val="008F1B81"/>
    <w:rsid w:val="008F285E"/>
    <w:rsid w:val="008F2A43"/>
    <w:rsid w:val="008F3D6D"/>
    <w:rsid w:val="008F69E1"/>
    <w:rsid w:val="00900D8E"/>
    <w:rsid w:val="009017FF"/>
    <w:rsid w:val="00903AF3"/>
    <w:rsid w:val="00906332"/>
    <w:rsid w:val="00910250"/>
    <w:rsid w:val="00911A3B"/>
    <w:rsid w:val="009126A2"/>
    <w:rsid w:val="00915250"/>
    <w:rsid w:val="009161FF"/>
    <w:rsid w:val="00916249"/>
    <w:rsid w:val="009166ED"/>
    <w:rsid w:val="00916EC0"/>
    <w:rsid w:val="00922D39"/>
    <w:rsid w:val="00925DAA"/>
    <w:rsid w:val="00926FC5"/>
    <w:rsid w:val="00931624"/>
    <w:rsid w:val="009327DE"/>
    <w:rsid w:val="0093366C"/>
    <w:rsid w:val="009360A3"/>
    <w:rsid w:val="00937ACF"/>
    <w:rsid w:val="00940B58"/>
    <w:rsid w:val="00941588"/>
    <w:rsid w:val="0094238C"/>
    <w:rsid w:val="00942E57"/>
    <w:rsid w:val="00943A0A"/>
    <w:rsid w:val="00945777"/>
    <w:rsid w:val="009466E3"/>
    <w:rsid w:val="00947705"/>
    <w:rsid w:val="00950128"/>
    <w:rsid w:val="00950AFB"/>
    <w:rsid w:val="00956BA7"/>
    <w:rsid w:val="0095718B"/>
    <w:rsid w:val="00962E52"/>
    <w:rsid w:val="0096524D"/>
    <w:rsid w:val="009700C3"/>
    <w:rsid w:val="00972414"/>
    <w:rsid w:val="00974881"/>
    <w:rsid w:val="00974FD5"/>
    <w:rsid w:val="009757B0"/>
    <w:rsid w:val="00976F84"/>
    <w:rsid w:val="0098087B"/>
    <w:rsid w:val="00980CC2"/>
    <w:rsid w:val="00982AC9"/>
    <w:rsid w:val="00983842"/>
    <w:rsid w:val="00983B07"/>
    <w:rsid w:val="00983B10"/>
    <w:rsid w:val="009852B8"/>
    <w:rsid w:val="00992959"/>
    <w:rsid w:val="00992D55"/>
    <w:rsid w:val="0099557B"/>
    <w:rsid w:val="0099588A"/>
    <w:rsid w:val="00995BA5"/>
    <w:rsid w:val="009A0856"/>
    <w:rsid w:val="009A2A4B"/>
    <w:rsid w:val="009A2B68"/>
    <w:rsid w:val="009A2C6B"/>
    <w:rsid w:val="009B057A"/>
    <w:rsid w:val="009B1830"/>
    <w:rsid w:val="009B20D4"/>
    <w:rsid w:val="009B20E6"/>
    <w:rsid w:val="009B3564"/>
    <w:rsid w:val="009B3EED"/>
    <w:rsid w:val="009B40B1"/>
    <w:rsid w:val="009B4A23"/>
    <w:rsid w:val="009B59BC"/>
    <w:rsid w:val="009C0711"/>
    <w:rsid w:val="009C0765"/>
    <w:rsid w:val="009C1800"/>
    <w:rsid w:val="009C68F6"/>
    <w:rsid w:val="009D2CBD"/>
    <w:rsid w:val="009D335D"/>
    <w:rsid w:val="009E0D06"/>
    <w:rsid w:val="009E0ED3"/>
    <w:rsid w:val="009E2B2A"/>
    <w:rsid w:val="009E2FC9"/>
    <w:rsid w:val="009F0E76"/>
    <w:rsid w:val="009F338C"/>
    <w:rsid w:val="009F3B2E"/>
    <w:rsid w:val="009F598C"/>
    <w:rsid w:val="009F7B28"/>
    <w:rsid w:val="00A01D0D"/>
    <w:rsid w:val="00A024EA"/>
    <w:rsid w:val="00A07287"/>
    <w:rsid w:val="00A100BB"/>
    <w:rsid w:val="00A113A8"/>
    <w:rsid w:val="00A12EF0"/>
    <w:rsid w:val="00A1303E"/>
    <w:rsid w:val="00A13512"/>
    <w:rsid w:val="00A13703"/>
    <w:rsid w:val="00A17D01"/>
    <w:rsid w:val="00A21235"/>
    <w:rsid w:val="00A21EDB"/>
    <w:rsid w:val="00A235A0"/>
    <w:rsid w:val="00A245B2"/>
    <w:rsid w:val="00A24CFA"/>
    <w:rsid w:val="00A257EB"/>
    <w:rsid w:val="00A25E45"/>
    <w:rsid w:val="00A3480B"/>
    <w:rsid w:val="00A357AF"/>
    <w:rsid w:val="00A35B77"/>
    <w:rsid w:val="00A3620C"/>
    <w:rsid w:val="00A36BA5"/>
    <w:rsid w:val="00A3727E"/>
    <w:rsid w:val="00A4039C"/>
    <w:rsid w:val="00A40AEE"/>
    <w:rsid w:val="00A45770"/>
    <w:rsid w:val="00A530B2"/>
    <w:rsid w:val="00A54A1C"/>
    <w:rsid w:val="00A54EAB"/>
    <w:rsid w:val="00A56FE8"/>
    <w:rsid w:val="00A60BC8"/>
    <w:rsid w:val="00A6267D"/>
    <w:rsid w:val="00A634F1"/>
    <w:rsid w:val="00A6393A"/>
    <w:rsid w:val="00A64CB0"/>
    <w:rsid w:val="00A64DBD"/>
    <w:rsid w:val="00A65ACE"/>
    <w:rsid w:val="00A67705"/>
    <w:rsid w:val="00A702FF"/>
    <w:rsid w:val="00A74D4F"/>
    <w:rsid w:val="00A76108"/>
    <w:rsid w:val="00A839A3"/>
    <w:rsid w:val="00A86754"/>
    <w:rsid w:val="00A86B7D"/>
    <w:rsid w:val="00A907A8"/>
    <w:rsid w:val="00A959C4"/>
    <w:rsid w:val="00AA205D"/>
    <w:rsid w:val="00AA2828"/>
    <w:rsid w:val="00AA3DAB"/>
    <w:rsid w:val="00AA6B87"/>
    <w:rsid w:val="00AB0609"/>
    <w:rsid w:val="00AB306A"/>
    <w:rsid w:val="00AB4022"/>
    <w:rsid w:val="00AB71C3"/>
    <w:rsid w:val="00AC1538"/>
    <w:rsid w:val="00AC32C4"/>
    <w:rsid w:val="00AC4044"/>
    <w:rsid w:val="00AC6C6D"/>
    <w:rsid w:val="00AC7856"/>
    <w:rsid w:val="00AD236E"/>
    <w:rsid w:val="00AD32C8"/>
    <w:rsid w:val="00AD4DE3"/>
    <w:rsid w:val="00AD510B"/>
    <w:rsid w:val="00AD562C"/>
    <w:rsid w:val="00AE59AD"/>
    <w:rsid w:val="00AE6501"/>
    <w:rsid w:val="00AE72F3"/>
    <w:rsid w:val="00AE7A62"/>
    <w:rsid w:val="00AF2563"/>
    <w:rsid w:val="00AF5129"/>
    <w:rsid w:val="00AF51AF"/>
    <w:rsid w:val="00AF554F"/>
    <w:rsid w:val="00AF72B1"/>
    <w:rsid w:val="00AF7666"/>
    <w:rsid w:val="00B00382"/>
    <w:rsid w:val="00B0070B"/>
    <w:rsid w:val="00B02437"/>
    <w:rsid w:val="00B03568"/>
    <w:rsid w:val="00B0463E"/>
    <w:rsid w:val="00B10B9B"/>
    <w:rsid w:val="00B10DF1"/>
    <w:rsid w:val="00B159A1"/>
    <w:rsid w:val="00B173DD"/>
    <w:rsid w:val="00B227A2"/>
    <w:rsid w:val="00B248B7"/>
    <w:rsid w:val="00B26232"/>
    <w:rsid w:val="00B30D94"/>
    <w:rsid w:val="00B32EAC"/>
    <w:rsid w:val="00B335D8"/>
    <w:rsid w:val="00B35C71"/>
    <w:rsid w:val="00B36939"/>
    <w:rsid w:val="00B37673"/>
    <w:rsid w:val="00B41777"/>
    <w:rsid w:val="00B43064"/>
    <w:rsid w:val="00B439E6"/>
    <w:rsid w:val="00B446F3"/>
    <w:rsid w:val="00B44928"/>
    <w:rsid w:val="00B47BFA"/>
    <w:rsid w:val="00B47D18"/>
    <w:rsid w:val="00B5486B"/>
    <w:rsid w:val="00B5596A"/>
    <w:rsid w:val="00B564B7"/>
    <w:rsid w:val="00B56749"/>
    <w:rsid w:val="00B56D05"/>
    <w:rsid w:val="00B64271"/>
    <w:rsid w:val="00B67B34"/>
    <w:rsid w:val="00B733D0"/>
    <w:rsid w:val="00B753B5"/>
    <w:rsid w:val="00B77B2E"/>
    <w:rsid w:val="00B80DDE"/>
    <w:rsid w:val="00B8196D"/>
    <w:rsid w:val="00B8314D"/>
    <w:rsid w:val="00B83185"/>
    <w:rsid w:val="00B832AA"/>
    <w:rsid w:val="00B83D78"/>
    <w:rsid w:val="00B846FE"/>
    <w:rsid w:val="00B849D6"/>
    <w:rsid w:val="00B84B21"/>
    <w:rsid w:val="00B91979"/>
    <w:rsid w:val="00B93B7D"/>
    <w:rsid w:val="00B94377"/>
    <w:rsid w:val="00B95962"/>
    <w:rsid w:val="00B971BB"/>
    <w:rsid w:val="00BA0478"/>
    <w:rsid w:val="00BA04A5"/>
    <w:rsid w:val="00BA11F3"/>
    <w:rsid w:val="00BA1E76"/>
    <w:rsid w:val="00BA2042"/>
    <w:rsid w:val="00BA2055"/>
    <w:rsid w:val="00BA2E02"/>
    <w:rsid w:val="00BA465E"/>
    <w:rsid w:val="00BA6B02"/>
    <w:rsid w:val="00BA7AD7"/>
    <w:rsid w:val="00BB242D"/>
    <w:rsid w:val="00BB3095"/>
    <w:rsid w:val="00BB323C"/>
    <w:rsid w:val="00BB3D7E"/>
    <w:rsid w:val="00BC03BF"/>
    <w:rsid w:val="00BC3F5B"/>
    <w:rsid w:val="00BC408F"/>
    <w:rsid w:val="00BC48AD"/>
    <w:rsid w:val="00BC4B5E"/>
    <w:rsid w:val="00BC4BAD"/>
    <w:rsid w:val="00BC4FBC"/>
    <w:rsid w:val="00BC56E6"/>
    <w:rsid w:val="00BC590C"/>
    <w:rsid w:val="00BC63A7"/>
    <w:rsid w:val="00BD126B"/>
    <w:rsid w:val="00BD36C0"/>
    <w:rsid w:val="00BD448E"/>
    <w:rsid w:val="00BD4D3D"/>
    <w:rsid w:val="00BD5119"/>
    <w:rsid w:val="00BD5549"/>
    <w:rsid w:val="00BD6D36"/>
    <w:rsid w:val="00BE455F"/>
    <w:rsid w:val="00BE7F79"/>
    <w:rsid w:val="00BF139F"/>
    <w:rsid w:val="00BF42FF"/>
    <w:rsid w:val="00BF52B7"/>
    <w:rsid w:val="00BF7674"/>
    <w:rsid w:val="00BF7B18"/>
    <w:rsid w:val="00C009C0"/>
    <w:rsid w:val="00C0179C"/>
    <w:rsid w:val="00C03D5A"/>
    <w:rsid w:val="00C03FE0"/>
    <w:rsid w:val="00C0646E"/>
    <w:rsid w:val="00C06C9D"/>
    <w:rsid w:val="00C10E45"/>
    <w:rsid w:val="00C12CB8"/>
    <w:rsid w:val="00C213E0"/>
    <w:rsid w:val="00C220A9"/>
    <w:rsid w:val="00C26BDF"/>
    <w:rsid w:val="00C276AC"/>
    <w:rsid w:val="00C27A58"/>
    <w:rsid w:val="00C31577"/>
    <w:rsid w:val="00C40AFC"/>
    <w:rsid w:val="00C417D4"/>
    <w:rsid w:val="00C4248C"/>
    <w:rsid w:val="00C521C1"/>
    <w:rsid w:val="00C53853"/>
    <w:rsid w:val="00C55A1F"/>
    <w:rsid w:val="00C566D3"/>
    <w:rsid w:val="00C56FD6"/>
    <w:rsid w:val="00C61D47"/>
    <w:rsid w:val="00C62644"/>
    <w:rsid w:val="00C63205"/>
    <w:rsid w:val="00C6331C"/>
    <w:rsid w:val="00C6363A"/>
    <w:rsid w:val="00C64244"/>
    <w:rsid w:val="00C67ABD"/>
    <w:rsid w:val="00C70673"/>
    <w:rsid w:val="00C7132C"/>
    <w:rsid w:val="00C715AD"/>
    <w:rsid w:val="00C72992"/>
    <w:rsid w:val="00C72F9C"/>
    <w:rsid w:val="00C73AB4"/>
    <w:rsid w:val="00C74318"/>
    <w:rsid w:val="00C74376"/>
    <w:rsid w:val="00C74F1A"/>
    <w:rsid w:val="00C75063"/>
    <w:rsid w:val="00C771C4"/>
    <w:rsid w:val="00C80B73"/>
    <w:rsid w:val="00C80E0E"/>
    <w:rsid w:val="00C83A68"/>
    <w:rsid w:val="00C84164"/>
    <w:rsid w:val="00C8612B"/>
    <w:rsid w:val="00C90CDB"/>
    <w:rsid w:val="00C972A7"/>
    <w:rsid w:val="00C97CF2"/>
    <w:rsid w:val="00CA12AA"/>
    <w:rsid w:val="00CA44C3"/>
    <w:rsid w:val="00CA68CB"/>
    <w:rsid w:val="00CB20B5"/>
    <w:rsid w:val="00CB2C41"/>
    <w:rsid w:val="00CB3391"/>
    <w:rsid w:val="00CB4144"/>
    <w:rsid w:val="00CB75D6"/>
    <w:rsid w:val="00CC17EC"/>
    <w:rsid w:val="00CC3919"/>
    <w:rsid w:val="00CC4BC2"/>
    <w:rsid w:val="00CC565D"/>
    <w:rsid w:val="00CC57F0"/>
    <w:rsid w:val="00CC5EC4"/>
    <w:rsid w:val="00CD0001"/>
    <w:rsid w:val="00CD4487"/>
    <w:rsid w:val="00CD4F29"/>
    <w:rsid w:val="00CE0674"/>
    <w:rsid w:val="00CE0F01"/>
    <w:rsid w:val="00CE24B4"/>
    <w:rsid w:val="00CE27A8"/>
    <w:rsid w:val="00CE2F3E"/>
    <w:rsid w:val="00CE4644"/>
    <w:rsid w:val="00CE4752"/>
    <w:rsid w:val="00CE4B07"/>
    <w:rsid w:val="00CF353C"/>
    <w:rsid w:val="00CF5161"/>
    <w:rsid w:val="00CF6B1F"/>
    <w:rsid w:val="00D00572"/>
    <w:rsid w:val="00D0234C"/>
    <w:rsid w:val="00D02EAD"/>
    <w:rsid w:val="00D032F1"/>
    <w:rsid w:val="00D056CF"/>
    <w:rsid w:val="00D05F21"/>
    <w:rsid w:val="00D06A1C"/>
    <w:rsid w:val="00D075AE"/>
    <w:rsid w:val="00D12A15"/>
    <w:rsid w:val="00D13E20"/>
    <w:rsid w:val="00D14056"/>
    <w:rsid w:val="00D15068"/>
    <w:rsid w:val="00D21EF1"/>
    <w:rsid w:val="00D24EC7"/>
    <w:rsid w:val="00D2753B"/>
    <w:rsid w:val="00D30705"/>
    <w:rsid w:val="00D34040"/>
    <w:rsid w:val="00D42EF5"/>
    <w:rsid w:val="00D42F6F"/>
    <w:rsid w:val="00D43432"/>
    <w:rsid w:val="00D44AA4"/>
    <w:rsid w:val="00D45DBB"/>
    <w:rsid w:val="00D46161"/>
    <w:rsid w:val="00D475FD"/>
    <w:rsid w:val="00D50A25"/>
    <w:rsid w:val="00D50E53"/>
    <w:rsid w:val="00D52EA4"/>
    <w:rsid w:val="00D54A0F"/>
    <w:rsid w:val="00D57FB3"/>
    <w:rsid w:val="00D624E9"/>
    <w:rsid w:val="00D627D1"/>
    <w:rsid w:val="00D648F8"/>
    <w:rsid w:val="00D66FEB"/>
    <w:rsid w:val="00D7441E"/>
    <w:rsid w:val="00D87B61"/>
    <w:rsid w:val="00D931C6"/>
    <w:rsid w:val="00D93AF6"/>
    <w:rsid w:val="00D944F8"/>
    <w:rsid w:val="00D94D21"/>
    <w:rsid w:val="00D96195"/>
    <w:rsid w:val="00D96EE7"/>
    <w:rsid w:val="00D97025"/>
    <w:rsid w:val="00D978D2"/>
    <w:rsid w:val="00DA00BC"/>
    <w:rsid w:val="00DA062E"/>
    <w:rsid w:val="00DA191E"/>
    <w:rsid w:val="00DA3451"/>
    <w:rsid w:val="00DA70D5"/>
    <w:rsid w:val="00DB042E"/>
    <w:rsid w:val="00DB11D8"/>
    <w:rsid w:val="00DB2300"/>
    <w:rsid w:val="00DB32CB"/>
    <w:rsid w:val="00DB3D4C"/>
    <w:rsid w:val="00DB46C4"/>
    <w:rsid w:val="00DB5E5D"/>
    <w:rsid w:val="00DB71C8"/>
    <w:rsid w:val="00DB7DB0"/>
    <w:rsid w:val="00DC0072"/>
    <w:rsid w:val="00DC1C3F"/>
    <w:rsid w:val="00DC7DEE"/>
    <w:rsid w:val="00DD080F"/>
    <w:rsid w:val="00DD13CA"/>
    <w:rsid w:val="00DD194E"/>
    <w:rsid w:val="00DD4D32"/>
    <w:rsid w:val="00DD5FFA"/>
    <w:rsid w:val="00DD68EC"/>
    <w:rsid w:val="00DD6A4D"/>
    <w:rsid w:val="00DE0D51"/>
    <w:rsid w:val="00DE119D"/>
    <w:rsid w:val="00DE2476"/>
    <w:rsid w:val="00DE34B1"/>
    <w:rsid w:val="00DE49D4"/>
    <w:rsid w:val="00DE4E24"/>
    <w:rsid w:val="00DE598B"/>
    <w:rsid w:val="00DE6D09"/>
    <w:rsid w:val="00DE7618"/>
    <w:rsid w:val="00DF05D2"/>
    <w:rsid w:val="00DF0D79"/>
    <w:rsid w:val="00DF41EC"/>
    <w:rsid w:val="00DF64B5"/>
    <w:rsid w:val="00E005E2"/>
    <w:rsid w:val="00E01599"/>
    <w:rsid w:val="00E02BBA"/>
    <w:rsid w:val="00E03D82"/>
    <w:rsid w:val="00E03F27"/>
    <w:rsid w:val="00E05D49"/>
    <w:rsid w:val="00E107D7"/>
    <w:rsid w:val="00E13190"/>
    <w:rsid w:val="00E20191"/>
    <w:rsid w:val="00E21DAC"/>
    <w:rsid w:val="00E22816"/>
    <w:rsid w:val="00E230BE"/>
    <w:rsid w:val="00E239EE"/>
    <w:rsid w:val="00E24DEE"/>
    <w:rsid w:val="00E24F08"/>
    <w:rsid w:val="00E24F2F"/>
    <w:rsid w:val="00E253AF"/>
    <w:rsid w:val="00E25A18"/>
    <w:rsid w:val="00E26F81"/>
    <w:rsid w:val="00E310FE"/>
    <w:rsid w:val="00E3222B"/>
    <w:rsid w:val="00E3247B"/>
    <w:rsid w:val="00E3659D"/>
    <w:rsid w:val="00E36CCD"/>
    <w:rsid w:val="00E43449"/>
    <w:rsid w:val="00E453B1"/>
    <w:rsid w:val="00E459D6"/>
    <w:rsid w:val="00E522A6"/>
    <w:rsid w:val="00E52C66"/>
    <w:rsid w:val="00E54DFD"/>
    <w:rsid w:val="00E562A1"/>
    <w:rsid w:val="00E57F28"/>
    <w:rsid w:val="00E614A1"/>
    <w:rsid w:val="00E614A2"/>
    <w:rsid w:val="00E62439"/>
    <w:rsid w:val="00E66E70"/>
    <w:rsid w:val="00E703EE"/>
    <w:rsid w:val="00E70859"/>
    <w:rsid w:val="00E7135B"/>
    <w:rsid w:val="00E71631"/>
    <w:rsid w:val="00E726AF"/>
    <w:rsid w:val="00E72724"/>
    <w:rsid w:val="00E7380F"/>
    <w:rsid w:val="00E75BAA"/>
    <w:rsid w:val="00E75E80"/>
    <w:rsid w:val="00E770D3"/>
    <w:rsid w:val="00E808CA"/>
    <w:rsid w:val="00E80CB9"/>
    <w:rsid w:val="00E80EC5"/>
    <w:rsid w:val="00E813F5"/>
    <w:rsid w:val="00E82C0A"/>
    <w:rsid w:val="00E91592"/>
    <w:rsid w:val="00E9186F"/>
    <w:rsid w:val="00E91AE7"/>
    <w:rsid w:val="00E93507"/>
    <w:rsid w:val="00E94F2F"/>
    <w:rsid w:val="00E965F8"/>
    <w:rsid w:val="00EA0055"/>
    <w:rsid w:val="00EA1549"/>
    <w:rsid w:val="00EA3372"/>
    <w:rsid w:val="00EA365E"/>
    <w:rsid w:val="00EA536C"/>
    <w:rsid w:val="00EA67C1"/>
    <w:rsid w:val="00EA779B"/>
    <w:rsid w:val="00EB1E22"/>
    <w:rsid w:val="00EB2233"/>
    <w:rsid w:val="00EB3430"/>
    <w:rsid w:val="00EB6677"/>
    <w:rsid w:val="00EB6781"/>
    <w:rsid w:val="00EC1AF6"/>
    <w:rsid w:val="00EC2CB5"/>
    <w:rsid w:val="00EC718E"/>
    <w:rsid w:val="00EC794A"/>
    <w:rsid w:val="00EC7BE2"/>
    <w:rsid w:val="00ED51CD"/>
    <w:rsid w:val="00ED7554"/>
    <w:rsid w:val="00EE377C"/>
    <w:rsid w:val="00EE47A4"/>
    <w:rsid w:val="00EE52C5"/>
    <w:rsid w:val="00EF2BFA"/>
    <w:rsid w:val="00EF4752"/>
    <w:rsid w:val="00EF49E2"/>
    <w:rsid w:val="00EF606B"/>
    <w:rsid w:val="00EF709E"/>
    <w:rsid w:val="00F01D0C"/>
    <w:rsid w:val="00F02EF1"/>
    <w:rsid w:val="00F06038"/>
    <w:rsid w:val="00F06AC5"/>
    <w:rsid w:val="00F1060D"/>
    <w:rsid w:val="00F1158B"/>
    <w:rsid w:val="00F1245C"/>
    <w:rsid w:val="00F13735"/>
    <w:rsid w:val="00F15BAA"/>
    <w:rsid w:val="00F15F66"/>
    <w:rsid w:val="00F16176"/>
    <w:rsid w:val="00F2022E"/>
    <w:rsid w:val="00F25AD3"/>
    <w:rsid w:val="00F2688B"/>
    <w:rsid w:val="00F26C74"/>
    <w:rsid w:val="00F31108"/>
    <w:rsid w:val="00F31113"/>
    <w:rsid w:val="00F319AB"/>
    <w:rsid w:val="00F31F5E"/>
    <w:rsid w:val="00F372E0"/>
    <w:rsid w:val="00F40CE5"/>
    <w:rsid w:val="00F4157C"/>
    <w:rsid w:val="00F42E81"/>
    <w:rsid w:val="00F42FD0"/>
    <w:rsid w:val="00F4390F"/>
    <w:rsid w:val="00F459F3"/>
    <w:rsid w:val="00F465C4"/>
    <w:rsid w:val="00F52820"/>
    <w:rsid w:val="00F52F4F"/>
    <w:rsid w:val="00F628B4"/>
    <w:rsid w:val="00F62AE8"/>
    <w:rsid w:val="00F6304B"/>
    <w:rsid w:val="00F67A22"/>
    <w:rsid w:val="00F67CEA"/>
    <w:rsid w:val="00F73867"/>
    <w:rsid w:val="00F7619C"/>
    <w:rsid w:val="00F765E2"/>
    <w:rsid w:val="00F779DA"/>
    <w:rsid w:val="00F860DD"/>
    <w:rsid w:val="00F87083"/>
    <w:rsid w:val="00F95D39"/>
    <w:rsid w:val="00F976D1"/>
    <w:rsid w:val="00FA12B0"/>
    <w:rsid w:val="00FA1DF1"/>
    <w:rsid w:val="00FA2901"/>
    <w:rsid w:val="00FA2ADB"/>
    <w:rsid w:val="00FA2F54"/>
    <w:rsid w:val="00FA3609"/>
    <w:rsid w:val="00FA47D7"/>
    <w:rsid w:val="00FA5CF0"/>
    <w:rsid w:val="00FA66C0"/>
    <w:rsid w:val="00FA793E"/>
    <w:rsid w:val="00FB1009"/>
    <w:rsid w:val="00FB1798"/>
    <w:rsid w:val="00FB3F75"/>
    <w:rsid w:val="00FB4265"/>
    <w:rsid w:val="00FB58E1"/>
    <w:rsid w:val="00FB6F4F"/>
    <w:rsid w:val="00FC052A"/>
    <w:rsid w:val="00FC33AE"/>
    <w:rsid w:val="00FC44C5"/>
    <w:rsid w:val="00FD0F5D"/>
    <w:rsid w:val="00FD1671"/>
    <w:rsid w:val="00FD6535"/>
    <w:rsid w:val="00FE0231"/>
    <w:rsid w:val="00FE1E8B"/>
    <w:rsid w:val="00FE2CD5"/>
    <w:rsid w:val="00FE2FEC"/>
    <w:rsid w:val="00FE76B7"/>
    <w:rsid w:val="00FF1C5D"/>
    <w:rsid w:val="00FF3AEE"/>
    <w:rsid w:val="00FF400E"/>
    <w:rsid w:val="00FF458A"/>
    <w:rsid w:val="00FF63BC"/>
    <w:rsid w:val="04C57A10"/>
    <w:rsid w:val="08C5292D"/>
    <w:rsid w:val="0F3634B7"/>
    <w:rsid w:val="16EB1622"/>
    <w:rsid w:val="18687BB9"/>
    <w:rsid w:val="37C51D70"/>
    <w:rsid w:val="393B2A3A"/>
    <w:rsid w:val="3EDC0F4D"/>
    <w:rsid w:val="3F942177"/>
    <w:rsid w:val="42400754"/>
    <w:rsid w:val="4405041E"/>
    <w:rsid w:val="4BFB79B5"/>
    <w:rsid w:val="504B3BA8"/>
    <w:rsid w:val="5D485E87"/>
    <w:rsid w:val="5F9A46BC"/>
    <w:rsid w:val="613C2C69"/>
    <w:rsid w:val="6EFC1A42"/>
    <w:rsid w:val="70BE73F3"/>
    <w:rsid w:val="7C8D38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批注主题 字符"/>
    <w:basedOn w:val="12"/>
    <w:link w:val="6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4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1840</Words>
  <Characters>1946</Characters>
  <Lines>14</Lines>
  <Paragraphs>4</Paragraphs>
  <TotalTime>71</TotalTime>
  <ScaleCrop>false</ScaleCrop>
  <LinksUpToDate>false</LinksUpToDate>
  <CharactersWithSpaces>2011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2019-12-09T02:52:00Z</dcterms:created>
  <dc:creator>Lenovo User</dc:creator>
  <cp:lastModifiedBy>张晓qing</cp:lastModifiedBy>
  <cp:lastPrinted>2018-11-26T03:01:00Z</cp:lastPrinted>
  <dcterms:modified xsi:type="dcterms:W3CDTF">2023-12-04T01:55:49Z</dcterms:modified>
  <dc:title>华南农业大学2016年全日制博士研究生招生简章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5A27AB5C8CDA4555A3EE359EA7489A61</vt:lpwstr>
  </property>
</Properties>
</file>