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67"/>
        <w:gridCol w:w="2420"/>
        <w:gridCol w:w="680"/>
        <w:gridCol w:w="2448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exact"/>
          <w:tblHeader/>
          <w:jc w:val="center"/>
        </w:trPr>
        <w:tc>
          <w:tcPr>
            <w:tcW w:w="962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华南农业大学2024年攻读硕士学位研究生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招生专业目录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tblHeader/>
          <w:jc w:val="center"/>
        </w:trPr>
        <w:tc>
          <w:tcPr>
            <w:tcW w:w="26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420" w:type="dxa"/>
            <w:tcBorders>
              <w:top w:val="single" w:color="auto" w:sz="12" w:space="0"/>
            </w:tcBorders>
            <w:vAlign w:val="center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考试科目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拟招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人数</w:t>
            </w:r>
          </w:p>
        </w:tc>
        <w:tc>
          <w:tcPr>
            <w:tcW w:w="2448" w:type="dxa"/>
            <w:tcBorders>
              <w:top w:val="single" w:color="auto" w:sz="12" w:space="0"/>
            </w:tcBorders>
            <w:vAlign w:val="center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4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备注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/复试内容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经济管理学院(001)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267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农村发展(095138)(专业型)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①综合素质，②专业知识（现实农业经济与管理问题），③外语口语及听力；注：非全日制只招收定向考生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(02)不区分研究方向（单独考试专用）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①111|单独考试思想政治理论 ②240|单独考试英语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①综合素质，②专业知识（现实农业经济与管理问题），③外语口语及听力；注：非全日制只招收定向考生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工商管理(125100)(专业型)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①199|管理类综合能力②204|英语（二）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①综合素质，②专业知识（工商管理），③外语口语及听力；注：非全日制只招收定向考生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动物科学学院(005)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畜牧(095133)(专业型)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(01)动物遗传育种与繁殖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(02)动物营养与饲料科学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(03)动物健康养殖与安全生产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(04)特种经济动物养殖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③340|农业知识综合二④842|畜牧学概论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综合考试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林学与风景园林学院(011)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林业(095400)(专业型)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③345|林业基础知识综合④839|林学概论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含林木良种工程、森林资源培育、森林保护、森林经营与管理、野生动植物保护与利用、园林植物应用六个方向。复试考试科目：（1）外语口语考核；（2）专业知识考核；（3）综合素质考核。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食品学院(012)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食品工程(086003)(专业型)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③302|数学（二）④876|食品工艺学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食品加工与安全(095135)(专业型)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③341|农业知识综合三④876|食品工艺学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复试内容：英语口语，专业知识，实验技能。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园艺学院(013)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农艺与种业(095131)(专业型)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(01)种业科学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园艺学及种子科学综合知识与技能、英语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(02)园艺科学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③339|农业知识综合一④805|植物生理学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园艺学综合知识与技能、园艺植物采后生理与贮运技术、英语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资源环境学院(014)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资源利用与植物保护(095132)(专业型)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(01)耕地质量培育与提升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(02)肥料加工与养分高效利用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(03)农业环境保护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(04)新型农业材料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(05)土地利用工程与地理信息技术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③339|农业知识综合一④847|土壤学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公共管理学院(016)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公共管理(125200)(专业型)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99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(01)政府管理创新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①199|管理类综合能力②204|英语（二）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①思想政治理论（笔试）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②综合素质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③专业知识④外语口语和听力。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注：只招收定向考生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(02)社会治理创新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①199|管理类综合能力②204|英语（二）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海洋学院(020)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 w:val="true"/>
                <w:sz w:val="18"/>
                <w:szCs w:val="18"/>
              </w:rPr>
              <w:t>渔业发展(095134)(专业型)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推免：0</w:t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②204|英语（二） ③340|农业知识综合二④867|水产学概论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2448" w:type="dxa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/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w:type="default" r:id="rId3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AC5"/>
    <w:rsid w:val="000E6ABC"/>
    <w:rsid w:val="001109E4"/>
    <w:rsid w:val="00127A6E"/>
    <w:rsid w:val="001C1C74"/>
    <w:rsid w:val="00250D92"/>
    <w:rsid w:val="002F6FE0"/>
    <w:rsid w:val="004D4249"/>
    <w:rsid w:val="005B3D40"/>
    <w:rsid w:val="00651EC8"/>
    <w:rsid w:val="006726CE"/>
    <w:rsid w:val="007A0716"/>
    <w:rsid w:val="008940AA"/>
    <w:rsid w:val="008A305C"/>
    <w:rsid w:val="008B14E2"/>
    <w:rsid w:val="00944BD3"/>
    <w:rsid w:val="00982448"/>
    <w:rsid w:val="00987DB6"/>
    <w:rsid w:val="009C43D9"/>
    <w:rsid w:val="00A05D43"/>
    <w:rsid w:val="00A23AC5"/>
    <w:rsid w:val="00A31103"/>
    <w:rsid w:val="00AB215A"/>
    <w:rsid w:val="00AD5C97"/>
    <w:rsid w:val="00BD3E9D"/>
    <w:rsid w:val="00BF5C94"/>
    <w:rsid w:val="00DF2E15"/>
    <w:rsid w:val="00E05E08"/>
    <w:rsid w:val="00E13066"/>
    <w:rsid w:val="00F21C6F"/>
    <w:rsid w:val="00F41207"/>
    <w:rsid w:val="00FB2E58"/>
    <w:rsid w:val="00FD23C8"/>
    <w:rsid w:val="00FF1D17"/>
    <w:rsid w:val="463706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8A008-83EB-4C87-B98A-34438BC95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yanzhaoban</dc:creator>
  <cp:lastModifiedBy>曙光</cp:lastModifiedBy>
  <dcterms:modified xsi:type="dcterms:W3CDTF">2017-09-08T10:02:11Z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