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5E" w:rsidRPr="00D11F5E" w:rsidRDefault="00D11F5E" w:rsidP="00D11F5E">
      <w:pPr>
        <w:widowControl/>
        <w:spacing w:before="300" w:after="150"/>
        <w:jc w:val="center"/>
        <w:outlineLvl w:val="3"/>
        <w:rPr>
          <w:rFonts w:ascii="inherit" w:eastAsia="宋体" w:hAnsi="inherit" w:cs="Helvetica"/>
          <w:b/>
          <w:bCs/>
          <w:color w:val="333333"/>
          <w:kern w:val="0"/>
          <w:sz w:val="36"/>
          <w:szCs w:val="36"/>
          <w:lang/>
        </w:rPr>
      </w:pPr>
      <w:r w:rsidRPr="00D11F5E">
        <w:rPr>
          <w:rFonts w:ascii="inherit" w:eastAsia="宋体" w:hAnsi="inherit" w:cs="Helvetica"/>
          <w:b/>
          <w:bCs/>
          <w:color w:val="333333"/>
          <w:kern w:val="0"/>
          <w:sz w:val="36"/>
          <w:szCs w:val="36"/>
          <w:lang/>
        </w:rPr>
        <w:t>华南农业大学食品学院硕士研究生招生复试方案</w:t>
      </w:r>
    </w:p>
    <w:p w:rsidR="00D11F5E" w:rsidRPr="00D11F5E" w:rsidRDefault="00D11F5E" w:rsidP="00D11F5E">
      <w:pPr>
        <w:widowControl/>
        <w:spacing w:before="300" w:after="300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b/>
          <w:bCs/>
          <w:color w:val="333333"/>
          <w:kern w:val="0"/>
          <w:sz w:val="28"/>
          <w:szCs w:val="28"/>
          <w:lang/>
        </w:rPr>
        <w:t>一、复试组织管理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b/>
          <w:bCs/>
          <w:color w:val="333333"/>
          <w:kern w:val="0"/>
          <w:sz w:val="28"/>
          <w:szCs w:val="28"/>
          <w:lang/>
        </w:rPr>
        <w:t xml:space="preserve">  </w:t>
      </w: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    学院成立学院研究生招生工作领导小组，由院长担任组长，学院党委书记及分管研究生教育工作的副院长任副组长，由学院党政领导及一级、二级学科带头人组成，学院研究生招生工作领导小组全面负责本学院研究生招生工作。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      学院建立硕士研究生复试专家库，由经验丰富、业务水平高、公道正派的人员参与复试工作。同时根据各招生专业人数确定复试小组数量，各复试小组复试地点均安排在食品学院院楼或附近。复试专家小组成员在复试前半小时抽签决定所在复试小组。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Cs w:val="21"/>
          <w:lang/>
        </w:rPr>
        <w:t xml:space="preserve">  </w:t>
      </w:r>
      <w:r w:rsidRPr="00D11F5E">
        <w:rPr>
          <w:rFonts w:ascii="华文楷体" w:eastAsia="华文楷体" w:hAnsi="华文楷体" w:cs="Helvetica" w:hint="eastAsia"/>
          <w:color w:val="333333"/>
          <w:kern w:val="0"/>
          <w:sz w:val="28"/>
          <w:szCs w:val="28"/>
          <w:lang/>
        </w:rPr>
        <w:t> </w:t>
      </w:r>
      <w:r w:rsidRPr="00D11F5E">
        <w:rPr>
          <w:rFonts w:ascii="华文楷体" w:eastAsia="华文楷体" w:hAnsi="华文楷体" w:cs="Helvetica" w:hint="eastAsia"/>
          <w:b/>
          <w:bCs/>
          <w:color w:val="333333"/>
          <w:kern w:val="0"/>
          <w:sz w:val="28"/>
          <w:szCs w:val="28"/>
          <w:lang/>
        </w:rPr>
        <w:t>  二、复试分数线及拟招人数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8"/>
        <w:gridCol w:w="1632"/>
        <w:gridCol w:w="1860"/>
        <w:gridCol w:w="2354"/>
      </w:tblGrid>
      <w:tr w:rsidR="00D11F5E" w:rsidRPr="00D11F5E" w:rsidTr="00D11F5E"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b/>
                <w:bCs/>
                <w:color w:val="333333"/>
                <w:kern w:val="0"/>
                <w:szCs w:val="21"/>
              </w:rPr>
              <w:t>专业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b/>
                <w:bCs/>
                <w:color w:val="333333"/>
                <w:kern w:val="0"/>
                <w:szCs w:val="21"/>
              </w:rPr>
              <w:t>专业代码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b/>
                <w:bCs/>
                <w:color w:val="333333"/>
                <w:kern w:val="0"/>
                <w:szCs w:val="21"/>
              </w:rPr>
              <w:t>分数线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b/>
                <w:bCs/>
                <w:color w:val="333333"/>
                <w:kern w:val="0"/>
                <w:szCs w:val="21"/>
              </w:rPr>
              <w:t>拟招人数（不含推免）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D11F5E" w:rsidRPr="00D11F5E" w:rsidTr="00D11F5E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color w:val="333333"/>
                <w:kern w:val="0"/>
                <w:szCs w:val="21"/>
              </w:rPr>
              <w:t>食品科学与工程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color w:val="333333"/>
                <w:kern w:val="0"/>
                <w:szCs w:val="21"/>
              </w:rPr>
              <w:t>083200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color w:val="333333"/>
                <w:kern w:val="0"/>
                <w:szCs w:val="21"/>
              </w:rPr>
              <w:t>310/45/80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color w:val="333333"/>
                <w:kern w:val="0"/>
                <w:szCs w:val="21"/>
              </w:rPr>
              <w:t>45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D11F5E" w:rsidRPr="00D11F5E" w:rsidTr="00D11F5E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color w:val="333333"/>
                <w:kern w:val="0"/>
                <w:szCs w:val="21"/>
              </w:rPr>
              <w:t>微生物学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color w:val="333333"/>
                <w:kern w:val="0"/>
                <w:szCs w:val="21"/>
              </w:rPr>
              <w:t>071005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color w:val="333333"/>
                <w:kern w:val="0"/>
                <w:szCs w:val="21"/>
              </w:rPr>
              <w:t>290/41/62（国家线）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color w:val="333333"/>
                <w:kern w:val="0"/>
                <w:szCs w:val="21"/>
              </w:rPr>
              <w:t>12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D11F5E" w:rsidRPr="00D11F5E" w:rsidTr="00D11F5E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color w:val="333333"/>
                <w:kern w:val="0"/>
                <w:szCs w:val="21"/>
              </w:rPr>
              <w:t>全日制食品工程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color w:val="333333"/>
                <w:kern w:val="0"/>
                <w:szCs w:val="21"/>
              </w:rPr>
              <w:t>085231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color w:val="333333"/>
                <w:kern w:val="0"/>
                <w:szCs w:val="21"/>
              </w:rPr>
              <w:t>300/45/60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color w:val="333333"/>
                <w:kern w:val="0"/>
                <w:szCs w:val="21"/>
              </w:rPr>
              <w:t>42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D11F5E" w:rsidRPr="00D11F5E" w:rsidTr="00D11F5E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color w:val="333333"/>
                <w:kern w:val="0"/>
                <w:szCs w:val="21"/>
              </w:rPr>
              <w:t>全日制生物工程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color w:val="333333"/>
                <w:kern w:val="0"/>
                <w:szCs w:val="21"/>
              </w:rPr>
              <w:t>085238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color w:val="333333"/>
                <w:kern w:val="0"/>
                <w:szCs w:val="21"/>
              </w:rPr>
              <w:t>270/39/59（国家线）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color w:val="333333"/>
                <w:kern w:val="0"/>
                <w:szCs w:val="21"/>
              </w:rPr>
              <w:t>3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D11F5E" w:rsidRPr="00D11F5E" w:rsidTr="00D11F5E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color w:val="333333"/>
                <w:kern w:val="0"/>
                <w:szCs w:val="21"/>
              </w:rPr>
              <w:t>非全日制生物工程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color w:val="333333"/>
                <w:kern w:val="0"/>
                <w:szCs w:val="21"/>
              </w:rPr>
              <w:t>1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D11F5E" w:rsidRPr="00D11F5E" w:rsidTr="00D11F5E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color w:val="333333"/>
                <w:kern w:val="0"/>
                <w:szCs w:val="21"/>
              </w:rPr>
              <w:t>全日制食品加工与安全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color w:val="333333"/>
                <w:kern w:val="0"/>
                <w:szCs w:val="21"/>
              </w:rPr>
              <w:t>095135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color w:val="333333"/>
                <w:kern w:val="0"/>
                <w:szCs w:val="21"/>
              </w:rPr>
              <w:t>275/45/70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color w:val="333333"/>
                <w:kern w:val="0"/>
                <w:szCs w:val="21"/>
              </w:rPr>
              <w:t>41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D11F5E" w:rsidRPr="00D11F5E" w:rsidTr="00D11F5E"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color w:val="333333"/>
                <w:kern w:val="0"/>
                <w:szCs w:val="21"/>
              </w:rPr>
              <w:t>非全日制食品加工与安全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1F5E" w:rsidRPr="00D11F5E" w:rsidRDefault="00D11F5E" w:rsidP="00D11F5E">
            <w:pPr>
              <w:widowControl/>
              <w:spacing w:after="150" w:line="480" w:lineRule="auto"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11F5E">
              <w:rPr>
                <w:rFonts w:ascii="华文楷体" w:eastAsia="华文楷体" w:hAnsi="华文楷体" w:cs="Helvetica" w:hint="eastAsia"/>
                <w:color w:val="333333"/>
                <w:kern w:val="0"/>
                <w:szCs w:val="21"/>
              </w:rPr>
              <w:t>16</w:t>
            </w:r>
            <w:r w:rsidRPr="00D11F5E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 xml:space="preserve"> </w:t>
            </w:r>
          </w:p>
        </w:tc>
      </w:tr>
    </w:tbl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b/>
          <w:bCs/>
          <w:color w:val="333333"/>
          <w:kern w:val="0"/>
          <w:sz w:val="28"/>
          <w:szCs w:val="28"/>
          <w:lang/>
        </w:rPr>
        <w:lastRenderedPageBreak/>
        <w:t xml:space="preserve">    </w:t>
      </w: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具体拟招人数可根据实际情况微调。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b/>
          <w:bCs/>
          <w:color w:val="333333"/>
          <w:kern w:val="0"/>
          <w:sz w:val="28"/>
          <w:szCs w:val="28"/>
          <w:lang/>
        </w:rPr>
        <w:t>    三、复试基本流程安排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Cs w:val="21"/>
          <w:lang/>
        </w:rPr>
        <w:t xml:space="preserve">       </w:t>
      </w: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1、学院电话或短信通知第一志愿上线生参加复试，请各考生保持手机通畅；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ind w:firstLine="420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2、报到及复试资格审查，学院将进行严格审查，对不符合规定者，不予复试。应届生须带身份证、学生证、准考证、成绩单原件及所有复印件，往届生须带身份证、毕业证原件、准考证、成绩单原件（复印件盖档案管理部门公章后视同原件）及所有复印件，学院审查后收取复印件；“退役大学生士兵计划”考生需提供入伍和退役证明材料；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ind w:firstLine="420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3、第二天面试；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ind w:firstLine="420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4、面试结束后，学院汇总复试成绩报研究生院审核通过后，将考生姓名、考生编号、复试专业、初试成绩、复试成绩、总成绩等信息及各专业招生剩余计划数公示学院网站；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ind w:firstLine="420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5、学院根据各专业招生剩余指标等实际情况决定是否进行调剂，若接收调剂生，将在学校及中国研究生招生信息网“调剂系统”发布调剂信息，进行下一轮复试，直到完成招生计划；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ind w:firstLine="420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6、拟录取考生名单由学校研招办统一汇总公示；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ind w:firstLine="420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7、拟录取考生可在成绩公示期间进行体检，体检结束后与导师进行双向选择，确定导师；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b/>
          <w:bCs/>
          <w:color w:val="333333"/>
          <w:kern w:val="0"/>
          <w:sz w:val="28"/>
          <w:szCs w:val="28"/>
          <w:lang/>
        </w:rPr>
        <w:t>    四、复试时间地点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ind w:firstLine="420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（一）3月26日报到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ind w:firstLine="420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lastRenderedPageBreak/>
        <w:t>报到时间：  上午8:30~12:00   下午14:00~16:30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ind w:firstLine="420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报到地点：食品学院301室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ind w:firstLine="420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 xml:space="preserve">（二）3月27日面试    </w:t>
      </w:r>
    </w:p>
    <w:p w:rsidR="00D11F5E" w:rsidRPr="00D11F5E" w:rsidRDefault="00D11F5E" w:rsidP="00D11F5E">
      <w:pPr>
        <w:widowControl/>
        <w:spacing w:after="150" w:line="480" w:lineRule="auto"/>
        <w:ind w:firstLine="420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b/>
          <w:bCs/>
          <w:color w:val="333333"/>
          <w:kern w:val="0"/>
          <w:sz w:val="24"/>
          <w:szCs w:val="24"/>
          <w:lang/>
        </w:rPr>
        <w:t>1、上午，食品工程、食品加工与安全专业分7组进行面试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ind w:firstLine="420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面试报到时间：上午7:30，每位对应专业的复试考生须到食品学院316进行抽签，确定所在面试小组及考场地点，各面试小组考生再随机抽签确定自己的面试顺序。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ind w:firstLine="420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面试时间：上午8:30~12:00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ind w:firstLine="420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b/>
          <w:bCs/>
          <w:color w:val="333333"/>
          <w:kern w:val="0"/>
          <w:sz w:val="24"/>
          <w:szCs w:val="24"/>
          <w:lang/>
        </w:rPr>
        <w:t>2、下午，食品科学与工程、微生物学、生物工程专业分5组进行面试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ind w:firstLine="420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面试报到时间：下午13:00，每位对应专业的复试考生须到食品学院316进行抽签，确定所在面试小组及考场地点，各面试小组考生再随机抽签确定自己的面试顺序。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ind w:firstLine="420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面试时间：下午13:30~17:30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Cs w:val="21"/>
          <w:lang/>
        </w:rPr>
        <w:t>  </w:t>
      </w:r>
      <w:r w:rsidRPr="00D11F5E">
        <w:rPr>
          <w:rFonts w:ascii="华文楷体" w:eastAsia="华文楷体" w:hAnsi="华文楷体" w:cs="Helvetica" w:hint="eastAsia"/>
          <w:color w:val="333333"/>
          <w:kern w:val="0"/>
          <w:sz w:val="28"/>
          <w:szCs w:val="28"/>
          <w:lang/>
        </w:rPr>
        <w:t xml:space="preserve">   </w:t>
      </w:r>
      <w:r w:rsidRPr="00D11F5E">
        <w:rPr>
          <w:rFonts w:ascii="华文楷体" w:eastAsia="华文楷体" w:hAnsi="华文楷体" w:cs="Helvetica" w:hint="eastAsia"/>
          <w:b/>
          <w:bCs/>
          <w:color w:val="333333"/>
          <w:kern w:val="0"/>
          <w:sz w:val="28"/>
          <w:szCs w:val="28"/>
          <w:lang/>
        </w:rPr>
        <w:t>五、复试内容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Cs w:val="21"/>
          <w:lang/>
        </w:rPr>
        <w:t> </w:t>
      </w: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     1.复试内容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      复试重点考查考生的知识结构、实验能力、综合分析和解决实际问题的能力、创新能力、外语应用能力、汉语写作水平等，以及政治思想、道德品质、心理素质、人文素质、举止礼仪、表达能力等。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lastRenderedPageBreak/>
        <w:t>      复试内容包括外语水平测试、专业素质及能力考核、综合素质及能力考核三个部分。外语水平测试与面试同时进行。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      2.复试形式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      复试采用面试方式进行；推荐免试考生不需复试。复试主要由参加复试的老师直接提问或由考生当场抽题作答。每位考生面试时间一般不少于10分钟。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b/>
          <w:bCs/>
          <w:color w:val="333333"/>
          <w:kern w:val="0"/>
          <w:szCs w:val="21"/>
          <w:lang/>
        </w:rPr>
        <w:t xml:space="preserve">    </w:t>
      </w:r>
      <w:r w:rsidRPr="00D11F5E">
        <w:rPr>
          <w:rFonts w:ascii="华文楷体" w:eastAsia="华文楷体" w:hAnsi="华文楷体" w:cs="Helvetica" w:hint="eastAsia"/>
          <w:b/>
          <w:bCs/>
          <w:color w:val="333333"/>
          <w:kern w:val="0"/>
          <w:sz w:val="28"/>
          <w:szCs w:val="28"/>
          <w:lang/>
        </w:rPr>
        <w:t> 六、成绩计算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ind w:firstLine="420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（1）复试成绩</w:t>
      </w:r>
      <w:r w:rsidRPr="00D11F5E">
        <w:rPr>
          <w:rFonts w:ascii="华文楷体" w:eastAsia="华文楷体" w:hAnsi="华文楷体" w:cs="Helvetica" w:hint="eastAsia"/>
          <w:b/>
          <w:bCs/>
          <w:color w:val="333333"/>
          <w:kern w:val="0"/>
          <w:sz w:val="24"/>
          <w:szCs w:val="24"/>
          <w:lang/>
        </w:rPr>
        <w:t>（总分100分）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ind w:firstLine="420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考生复试成绩=外语能力测试（30%）+专业素质能力考核（40%）+综合素质能力考核（30%）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ind w:firstLine="420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（2）综合成绩：由考生初试总成绩和复试成绩计算得出综合成绩。计算方法为：</w:t>
      </w:r>
      <w:bookmarkStart w:id="0" w:name="OLE_LINK2"/>
      <w:bookmarkStart w:id="1" w:name="OLE_LINK1"/>
      <w:bookmarkEnd w:id="0"/>
      <w:bookmarkEnd w:id="1"/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ind w:firstLine="420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综合成绩＝（初试总成绩/5）×50%＋复试成绩×50%；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b/>
          <w:bCs/>
          <w:color w:val="333333"/>
          <w:kern w:val="0"/>
          <w:szCs w:val="21"/>
          <w:lang/>
        </w:rPr>
        <w:t>     </w:t>
      </w:r>
      <w:r w:rsidRPr="00D11F5E">
        <w:rPr>
          <w:rFonts w:ascii="华文楷体" w:eastAsia="华文楷体" w:hAnsi="华文楷体" w:cs="Helvetica" w:hint="eastAsia"/>
          <w:b/>
          <w:bCs/>
          <w:color w:val="333333"/>
          <w:kern w:val="0"/>
          <w:sz w:val="28"/>
          <w:szCs w:val="28"/>
          <w:lang/>
        </w:rPr>
        <w:t>七、录取原则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ind w:firstLine="420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1.复试成绩不及格者不予录取（低于60分为不及格）。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ind w:firstLine="420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2.各招生专业按考生综合成绩从高到低排序，按全日制与非全日制两类，其中全日制考生按学术型和专业学位两类，按照考生综合成绩从高到低分别确定拟录取名单。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      3.调剂考生与第一志愿报考我校的考生分别复试及排序，先录取复试合格的一志愿考生,再录取调剂考生。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lastRenderedPageBreak/>
        <w:t>  4.录取时按照考生总成绩从高到低进行名次排序，若总成绩相同，按照复试成绩从高到低排序，调剂考生可根据复试批次，分批次排名，分批次录取。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      5.单独考试考生和退役大学生士兵专项计划考生单独排序录取。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      6.思想政治素质和道德品质考核及体检不作量化计入总成绩，但考核结果不合格者不予录取；同等学力考生加试课程的成绩不计入复试成绩，但不合格者不予录取。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b/>
          <w:bCs/>
          <w:color w:val="333333"/>
          <w:kern w:val="0"/>
          <w:szCs w:val="21"/>
          <w:lang/>
        </w:rPr>
        <w:t xml:space="preserve">  </w:t>
      </w:r>
      <w:r w:rsidRPr="00D11F5E">
        <w:rPr>
          <w:rFonts w:ascii="华文楷体" w:eastAsia="华文楷体" w:hAnsi="华文楷体" w:cs="Helvetica" w:hint="eastAsia"/>
          <w:b/>
          <w:bCs/>
          <w:color w:val="333333"/>
          <w:kern w:val="0"/>
          <w:sz w:val="28"/>
          <w:szCs w:val="28"/>
          <w:lang/>
        </w:rPr>
        <w:t> 八、信息公开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      学院将在本学院网站公布学院复试方案及其他内容，具体如下：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      1.学院复试方案及各招生专业拟招生人数（见本方案）。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      2.复试考生名单（见附件）：公布进入复试考生的姓名、考生编号、复试专业、初试各科成绩等信息。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      3.学院考生复试结果公示：公示各专业考生复试结果，内容包括考生姓名、考生编号、复试专业、初试成绩、复试成绩、总成绩等信息。公示时间不少于10天。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      4.对于其他按规定应予公开的招生录取信息要及时主动公开。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      其他未尽事宜，按《华南农业大学2019年硕士研究生招生复试及录取工作规定》执行。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      学院监督电话： 020-85280270    电子信箱：</w:t>
      </w:r>
      <w:hyperlink r:id="rId6" w:history="1">
        <w:r w:rsidRPr="00D11F5E">
          <w:rPr>
            <w:rFonts w:ascii="华文楷体" w:eastAsia="华文楷体" w:hAnsi="华文楷体" w:cs="Helvetica" w:hint="eastAsia"/>
            <w:kern w:val="0"/>
            <w:sz w:val="24"/>
            <w:szCs w:val="24"/>
            <w:lang/>
          </w:rPr>
          <w:t>spxyky@scau.edu.cn</w:t>
        </w:r>
      </w:hyperlink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lef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 xml:space="preserve">      </w:t>
      </w:r>
    </w:p>
    <w:p w:rsidR="00D11F5E" w:rsidRPr="00D11F5E" w:rsidRDefault="00D11F5E" w:rsidP="00D11F5E">
      <w:pPr>
        <w:widowControl/>
        <w:spacing w:after="150" w:line="480" w:lineRule="auto"/>
        <w:jc w:val="righ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lastRenderedPageBreak/>
        <w:t>华南农业大学食品学院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D11F5E" w:rsidRPr="00D11F5E" w:rsidRDefault="00D11F5E" w:rsidP="00D11F5E">
      <w:pPr>
        <w:widowControl/>
        <w:spacing w:after="150" w:line="480" w:lineRule="auto"/>
        <w:jc w:val="right"/>
        <w:rPr>
          <w:rFonts w:ascii="Helvetica" w:eastAsia="宋体" w:hAnsi="Helvetica" w:cs="Helvetica"/>
          <w:color w:val="333333"/>
          <w:kern w:val="0"/>
          <w:szCs w:val="21"/>
          <w:lang/>
        </w:rPr>
      </w:pPr>
      <w:r w:rsidRPr="00D11F5E">
        <w:rPr>
          <w:rFonts w:ascii="华文楷体" w:eastAsia="华文楷体" w:hAnsi="华文楷体" w:cs="Helvetica" w:hint="eastAsia"/>
          <w:color w:val="333333"/>
          <w:kern w:val="0"/>
          <w:sz w:val="24"/>
          <w:szCs w:val="24"/>
          <w:lang/>
        </w:rPr>
        <w:t>2019年3月23日</w:t>
      </w:r>
      <w:r w:rsidRPr="00D11F5E">
        <w:rPr>
          <w:rFonts w:ascii="Helvetica" w:eastAsia="宋体" w:hAnsi="Helvetica" w:cs="Helvetica"/>
          <w:color w:val="333333"/>
          <w:kern w:val="0"/>
          <w:szCs w:val="21"/>
          <w:lang/>
        </w:rPr>
        <w:t xml:space="preserve"> </w:t>
      </w:r>
    </w:p>
    <w:p w:rsidR="00EC5715" w:rsidRDefault="00EC5715"/>
    <w:sectPr w:rsidR="00EC5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15" w:rsidRDefault="00EC5715" w:rsidP="00D11F5E">
      <w:r>
        <w:separator/>
      </w:r>
    </w:p>
  </w:endnote>
  <w:endnote w:type="continuationSeparator" w:id="1">
    <w:p w:rsidR="00EC5715" w:rsidRDefault="00EC5715" w:rsidP="00D11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15" w:rsidRDefault="00EC5715" w:rsidP="00D11F5E">
      <w:r>
        <w:separator/>
      </w:r>
    </w:p>
  </w:footnote>
  <w:footnote w:type="continuationSeparator" w:id="1">
    <w:p w:rsidR="00EC5715" w:rsidRDefault="00EC5715" w:rsidP="00D11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F5E"/>
    <w:rsid w:val="00D11F5E"/>
    <w:rsid w:val="00EC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F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1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F5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11F5E"/>
    <w:rPr>
      <w:strike w:val="0"/>
      <w:dstrike w:val="0"/>
      <w:color w:val="333333"/>
      <w:u w:val="none"/>
      <w:effect w:val="none"/>
      <w:shd w:val="clear" w:color="auto" w:fill="auto"/>
    </w:rPr>
  </w:style>
  <w:style w:type="paragraph" w:customStyle="1" w:styleId="text-small1">
    <w:name w:val="text-small1"/>
    <w:basedOn w:val="a"/>
    <w:rsid w:val="00D11F5E"/>
    <w:pPr>
      <w:widowControl/>
      <w:spacing w:after="150" w:line="480" w:lineRule="auto"/>
      <w:jc w:val="left"/>
    </w:pPr>
    <w:rPr>
      <w:rFonts w:ascii="宋体" w:eastAsia="宋体" w:hAnsi="宋体" w:cs="宋体"/>
      <w:color w:val="666666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6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6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single" w:sz="6" w:space="31" w:color="DDDDDD"/>
                        <w:bottom w:val="single" w:sz="6" w:space="31" w:color="DDDDDD"/>
                        <w:right w:val="single" w:sz="6" w:space="31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zb@scau.edu.cn&#65288;&#30740;&#25307;&#2115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379</Words>
  <Characters>2163</Characters>
  <Application>Microsoft Office Word</Application>
  <DocSecurity>0</DocSecurity>
  <Lines>18</Lines>
  <Paragraphs>5</Paragraphs>
  <ScaleCrop>false</ScaleCrop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张晓庆</dc:creator>
  <cp:keywords/>
  <dc:description/>
  <cp:lastModifiedBy>张晓庆</cp:lastModifiedBy>
  <cp:revision>2</cp:revision>
  <dcterms:created xsi:type="dcterms:W3CDTF">2019-03-29T09:12:00Z</dcterms:created>
  <dcterms:modified xsi:type="dcterms:W3CDTF">2019-03-29T09:12:00Z</dcterms:modified>
</cp:coreProperties>
</file>